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BA480" w14:textId="77777777" w:rsidR="00EC0589" w:rsidRPr="00D214BE" w:rsidRDefault="00EC0589" w:rsidP="00EC0589">
      <w:pPr>
        <w:snapToGrid w:val="0"/>
        <w:rPr>
          <w:rFonts w:ascii="ＭＳ 明朝" w:eastAsia="ＭＳ 明朝" w:hAnsi="ＭＳ 明朝"/>
          <w:sz w:val="24"/>
        </w:rPr>
      </w:pPr>
      <w:r w:rsidRPr="00D214BE">
        <w:rPr>
          <w:rFonts w:ascii="ＭＳ 明朝" w:eastAsia="ＭＳ 明朝" w:hAnsi="ＭＳ 明朝" w:hint="eastAsia"/>
          <w:sz w:val="24"/>
        </w:rPr>
        <w:t>様式第４号</w:t>
      </w:r>
    </w:p>
    <w:p w14:paraId="5452CACB" w14:textId="77777777" w:rsidR="00EC0589" w:rsidRPr="00D214BE" w:rsidRDefault="00EC0589" w:rsidP="00EC0589">
      <w:pPr>
        <w:snapToGrid w:val="0"/>
        <w:jc w:val="center"/>
        <w:rPr>
          <w:rFonts w:ascii="ＭＳ 明朝" w:eastAsia="ＭＳ 明朝" w:hAnsi="ＭＳ 明朝"/>
          <w:sz w:val="24"/>
        </w:rPr>
      </w:pPr>
    </w:p>
    <w:p w14:paraId="073AB72D" w14:textId="0B9FFAFF" w:rsidR="00EC0589" w:rsidRPr="00D214BE" w:rsidRDefault="00EC0589" w:rsidP="00EC0589">
      <w:pPr>
        <w:snapToGrid w:val="0"/>
        <w:jc w:val="center"/>
        <w:rPr>
          <w:rFonts w:ascii="ＭＳ 明朝" w:eastAsia="ＭＳ 明朝" w:hAnsi="ＭＳ 明朝"/>
          <w:sz w:val="24"/>
        </w:rPr>
      </w:pPr>
      <w:r w:rsidRPr="00D214BE">
        <w:rPr>
          <w:rFonts w:ascii="ＭＳ 明朝" w:eastAsia="ＭＳ 明朝" w:hAnsi="ＭＳ 明朝" w:hint="eastAsia"/>
          <w:sz w:val="24"/>
        </w:rPr>
        <w:t>未利用材活用・再造林促進事業</w:t>
      </w:r>
      <w:r w:rsidR="005F5ACC">
        <w:rPr>
          <w:rFonts w:ascii="ＭＳ 明朝" w:eastAsia="ＭＳ 明朝" w:hAnsi="ＭＳ 明朝" w:hint="eastAsia"/>
          <w:sz w:val="24"/>
        </w:rPr>
        <w:t>実施</w:t>
      </w:r>
      <w:r w:rsidRPr="00D214BE">
        <w:rPr>
          <w:rFonts w:ascii="ＭＳ 明朝" w:eastAsia="ＭＳ 明朝" w:hAnsi="ＭＳ 明朝" w:hint="eastAsia"/>
          <w:sz w:val="24"/>
        </w:rPr>
        <w:t>報告書</w:t>
      </w:r>
    </w:p>
    <w:p w14:paraId="7291DC43" w14:textId="77777777" w:rsidR="00EC0589" w:rsidRPr="00D214BE" w:rsidRDefault="00EC0589" w:rsidP="00EC0589">
      <w:pPr>
        <w:snapToGrid w:val="0"/>
        <w:jc w:val="left"/>
        <w:rPr>
          <w:rFonts w:ascii="ＭＳ 明朝" w:eastAsia="ＭＳ 明朝" w:hAnsi="ＭＳ 明朝"/>
          <w:sz w:val="24"/>
        </w:rPr>
      </w:pPr>
    </w:p>
    <w:p w14:paraId="60BBE8E7" w14:textId="77777777" w:rsidR="00EC0589" w:rsidRPr="00D214BE" w:rsidRDefault="00EC0589" w:rsidP="00EC0589">
      <w:pPr>
        <w:snapToGrid w:val="0"/>
        <w:rPr>
          <w:rFonts w:ascii="ＭＳ 明朝" w:eastAsia="ＭＳ 明朝" w:hAnsi="ＭＳ 明朝"/>
          <w:sz w:val="24"/>
        </w:rPr>
      </w:pPr>
    </w:p>
    <w:p w14:paraId="23E2DBC8" w14:textId="5CE515BD" w:rsidR="00EC0589" w:rsidRPr="00D214BE" w:rsidRDefault="00EC0589" w:rsidP="00EC0589">
      <w:pPr>
        <w:snapToGrid w:val="0"/>
        <w:ind w:leftChars="100" w:left="247" w:firstLineChars="100" w:firstLine="277"/>
        <w:rPr>
          <w:rFonts w:ascii="ＭＳ 明朝" w:eastAsia="ＭＳ 明朝" w:hAnsi="ＭＳ 明朝"/>
          <w:sz w:val="24"/>
        </w:rPr>
      </w:pPr>
      <w:r w:rsidRPr="00D214BE">
        <w:rPr>
          <w:rFonts w:ascii="ＭＳ 明朝" w:eastAsia="ＭＳ 明朝" w:hAnsi="ＭＳ 明朝" w:cs="ＭＳ 明朝" w:hint="eastAsia"/>
          <w:kern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未利用材の木質バイオマス資源としての活用を推進するとともに、再造林コストを低減させ、森林</w:t>
      </w:r>
      <w:r w:rsidR="00DB5714">
        <w:rPr>
          <w:rFonts w:ascii="ＭＳ 明朝" w:eastAsia="ＭＳ 明朝" w:hAnsi="ＭＳ 明朝" w:cs="ＭＳ 明朝" w:hint="eastAsia"/>
          <w:kern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資源の</w:t>
      </w:r>
      <w:r w:rsidRPr="00D214BE">
        <w:rPr>
          <w:rFonts w:ascii="ＭＳ 明朝" w:eastAsia="ＭＳ 明朝" w:hAnsi="ＭＳ 明朝" w:cs="ＭＳ 明朝" w:hint="eastAsia"/>
          <w:kern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循環利用を促進するため、</w:t>
      </w:r>
      <w:r w:rsidRPr="00D214BE">
        <w:rPr>
          <w:rFonts w:ascii="ＭＳ 明朝" w:eastAsia="ＭＳ 明朝" w:hAnsi="ＭＳ 明朝" w:hint="eastAsia"/>
          <w:sz w:val="24"/>
        </w:rPr>
        <w:t>次の取組を行いました。</w:t>
      </w:r>
    </w:p>
    <w:p w14:paraId="511656C8" w14:textId="77777777" w:rsidR="00EC0589" w:rsidRPr="00D214BE" w:rsidRDefault="00EC0589" w:rsidP="00EC0589">
      <w:pPr>
        <w:snapToGrid w:val="0"/>
        <w:ind w:leftChars="100" w:left="247" w:firstLineChars="100" w:firstLine="277"/>
        <w:rPr>
          <w:rFonts w:ascii="ＭＳ 明朝" w:eastAsia="ＭＳ 明朝" w:hAnsi="ＭＳ 明朝"/>
          <w:sz w:val="24"/>
        </w:rPr>
      </w:pPr>
    </w:p>
    <w:p w14:paraId="610C094D" w14:textId="77777777" w:rsidR="00EC0589" w:rsidRPr="00D214BE" w:rsidRDefault="00EC0589" w:rsidP="00EC0589">
      <w:pPr>
        <w:snapToGrid w:val="0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Ind w:w="619" w:type="dxa"/>
        <w:tblLook w:val="04A0" w:firstRow="1" w:lastRow="0" w:firstColumn="1" w:lastColumn="0" w:noHBand="0" w:noVBand="1"/>
      </w:tblPr>
      <w:tblGrid>
        <w:gridCol w:w="1696"/>
        <w:gridCol w:w="6798"/>
      </w:tblGrid>
      <w:tr w:rsidR="00EC0589" w:rsidRPr="00D214BE" w14:paraId="785BB29D" w14:textId="77777777" w:rsidTr="00503D3D">
        <w:trPr>
          <w:trHeight w:val="624"/>
        </w:trPr>
        <w:tc>
          <w:tcPr>
            <w:tcW w:w="1696" w:type="dxa"/>
            <w:vAlign w:val="center"/>
          </w:tcPr>
          <w:p w14:paraId="25CDB63A" w14:textId="77777777" w:rsidR="00EC0589" w:rsidRPr="00D214BE" w:rsidRDefault="00EC0589" w:rsidP="00210457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D214BE">
              <w:rPr>
                <w:rFonts w:ascii="ＭＳ 明朝" w:eastAsia="ＭＳ 明朝" w:hAnsi="ＭＳ 明朝" w:hint="eastAsia"/>
                <w:sz w:val="24"/>
              </w:rPr>
              <w:t>取組の期間</w:t>
            </w:r>
          </w:p>
        </w:tc>
        <w:tc>
          <w:tcPr>
            <w:tcW w:w="6798" w:type="dxa"/>
            <w:vAlign w:val="center"/>
          </w:tcPr>
          <w:p w14:paraId="5FD48E15" w14:textId="77777777" w:rsidR="00EC0589" w:rsidRPr="00D214BE" w:rsidRDefault="00EC0589" w:rsidP="00210457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D214BE">
              <w:rPr>
                <w:rFonts w:ascii="ＭＳ 明朝" w:eastAsia="ＭＳ 明朝" w:hAnsi="ＭＳ 明朝" w:hint="eastAsia"/>
                <w:sz w:val="24"/>
              </w:rPr>
              <w:t>令和　　年　　月　　日～令和　　年　　月　　日</w:t>
            </w:r>
          </w:p>
        </w:tc>
      </w:tr>
    </w:tbl>
    <w:p w14:paraId="70E01BF5" w14:textId="77777777" w:rsidR="00EC0589" w:rsidRPr="00D214BE" w:rsidRDefault="00EC0589" w:rsidP="00EC0589">
      <w:pPr>
        <w:snapToGrid w:val="0"/>
        <w:rPr>
          <w:rFonts w:ascii="ＭＳ 明朝" w:eastAsia="ＭＳ 明朝" w:hAnsi="ＭＳ 明朝"/>
          <w:sz w:val="24"/>
        </w:rPr>
      </w:pPr>
    </w:p>
    <w:p w14:paraId="609D67A2" w14:textId="77777777" w:rsidR="00EC0589" w:rsidRPr="00D214BE" w:rsidRDefault="00EC0589" w:rsidP="00EC0589">
      <w:pPr>
        <w:snapToGrid w:val="0"/>
        <w:rPr>
          <w:rFonts w:ascii="ＭＳ 明朝" w:eastAsia="ＭＳ 明朝" w:hAnsi="ＭＳ 明朝"/>
          <w:sz w:val="24"/>
        </w:rPr>
      </w:pPr>
    </w:p>
    <w:p w14:paraId="119DA5C5" w14:textId="1066CFF8" w:rsidR="00EC0589" w:rsidRPr="00D214BE" w:rsidRDefault="00EC0589" w:rsidP="00EC0589">
      <w:pPr>
        <w:snapToGrid w:val="0"/>
        <w:rPr>
          <w:rFonts w:ascii="ＭＳ 明朝" w:eastAsia="ＭＳ 明朝" w:hAnsi="ＭＳ 明朝"/>
          <w:sz w:val="24"/>
        </w:rPr>
      </w:pPr>
      <w:r w:rsidRPr="00D214BE">
        <w:rPr>
          <w:rFonts w:ascii="ＭＳ 明朝" w:eastAsia="ＭＳ 明朝" w:hAnsi="ＭＳ 明朝" w:hint="eastAsia"/>
          <w:sz w:val="24"/>
        </w:rPr>
        <w:t xml:space="preserve">１　</w:t>
      </w:r>
      <w:r w:rsidR="007D3C8A">
        <w:rPr>
          <w:rFonts w:ascii="ＭＳ 明朝" w:eastAsia="ＭＳ 明朝" w:hAnsi="ＭＳ 明朝" w:hint="eastAsia"/>
          <w:sz w:val="24"/>
        </w:rPr>
        <w:t>搬出</w:t>
      </w:r>
      <w:r w:rsidRPr="00D214BE">
        <w:rPr>
          <w:rFonts w:ascii="ＭＳ 明朝" w:eastAsia="ＭＳ 明朝" w:hAnsi="ＭＳ 明朝" w:hint="eastAsia"/>
          <w:sz w:val="24"/>
        </w:rPr>
        <w:t>実績</w:t>
      </w:r>
    </w:p>
    <w:p w14:paraId="67ED29F7" w14:textId="3E36B879" w:rsidR="00EC0589" w:rsidRPr="00D214BE" w:rsidRDefault="00EC0589" w:rsidP="00166085">
      <w:pPr>
        <w:snapToGrid w:val="0"/>
        <w:ind w:firstLineChars="100" w:firstLine="277"/>
        <w:rPr>
          <w:rFonts w:ascii="ＭＳ 明朝" w:eastAsia="ＭＳ 明朝" w:hAnsi="ＭＳ 明朝"/>
          <w:sz w:val="24"/>
        </w:rPr>
      </w:pPr>
      <w:r w:rsidRPr="00D214BE">
        <w:rPr>
          <w:rFonts w:ascii="ＭＳ 明朝" w:eastAsia="ＭＳ 明朝" w:hAnsi="ＭＳ 明朝" w:hint="eastAsia"/>
          <w:sz w:val="24"/>
        </w:rPr>
        <w:t>（別添</w:t>
      </w:r>
      <w:r w:rsidR="007D3C8A">
        <w:rPr>
          <w:rFonts w:ascii="ＭＳ 明朝" w:eastAsia="ＭＳ 明朝" w:hAnsi="ＭＳ 明朝" w:hint="eastAsia"/>
          <w:sz w:val="24"/>
        </w:rPr>
        <w:t>搬出</w:t>
      </w:r>
      <w:r w:rsidRPr="00D214BE">
        <w:rPr>
          <w:rFonts w:ascii="ＭＳ 明朝" w:eastAsia="ＭＳ 明朝" w:hAnsi="ＭＳ 明朝" w:hint="eastAsia"/>
          <w:sz w:val="24"/>
        </w:rPr>
        <w:t>材積集計表（要領様式第５号）の</w:t>
      </w:r>
      <w:r w:rsidR="00166085" w:rsidRPr="00D214BE">
        <w:rPr>
          <w:rFonts w:ascii="ＭＳ 明朝" w:eastAsia="ＭＳ 明朝" w:hAnsi="ＭＳ 明朝" w:hint="eastAsia"/>
          <w:sz w:val="24"/>
        </w:rPr>
        <w:t>とお</w:t>
      </w:r>
      <w:r w:rsidRPr="00D214BE">
        <w:rPr>
          <w:rFonts w:ascii="ＭＳ 明朝" w:eastAsia="ＭＳ 明朝" w:hAnsi="ＭＳ 明朝" w:hint="eastAsia"/>
          <w:sz w:val="24"/>
        </w:rPr>
        <w:t>り）</w:t>
      </w:r>
    </w:p>
    <w:p w14:paraId="106FD9CD" w14:textId="77777777" w:rsidR="00EC0589" w:rsidRPr="00D214BE" w:rsidRDefault="00EC0589" w:rsidP="00EC0589">
      <w:pPr>
        <w:snapToGrid w:val="0"/>
        <w:rPr>
          <w:rFonts w:ascii="ＭＳ 明朝" w:eastAsia="ＭＳ 明朝" w:hAnsi="ＭＳ 明朝"/>
          <w:sz w:val="24"/>
        </w:rPr>
      </w:pPr>
    </w:p>
    <w:p w14:paraId="2E03449F" w14:textId="77777777" w:rsidR="00EC0589" w:rsidRPr="00D214BE" w:rsidRDefault="00EC0589" w:rsidP="00EC0589">
      <w:pPr>
        <w:snapToGrid w:val="0"/>
        <w:rPr>
          <w:rFonts w:ascii="ＭＳ 明朝" w:eastAsia="ＭＳ 明朝" w:hAnsi="ＭＳ 明朝"/>
          <w:sz w:val="24"/>
        </w:rPr>
      </w:pPr>
      <w:r w:rsidRPr="00D214BE">
        <w:rPr>
          <w:rFonts w:ascii="ＭＳ 明朝" w:eastAsia="ＭＳ 明朝" w:hAnsi="ＭＳ 明朝" w:hint="eastAsia"/>
          <w:sz w:val="24"/>
        </w:rPr>
        <w:t>２　取組</w:t>
      </w:r>
    </w:p>
    <w:p w14:paraId="4E6C559D" w14:textId="77777777" w:rsidR="00EC0589" w:rsidRPr="00D214BE" w:rsidRDefault="00EC0589" w:rsidP="00EC0589">
      <w:pPr>
        <w:snapToGrid w:val="0"/>
        <w:rPr>
          <w:rFonts w:ascii="ＭＳ 明朝" w:eastAsia="ＭＳ 明朝" w:hAnsi="ＭＳ 明朝"/>
          <w:sz w:val="22"/>
        </w:rPr>
      </w:pPr>
      <w:r w:rsidRPr="00D214BE">
        <w:rPr>
          <w:rFonts w:ascii="ＭＳ 明朝" w:eastAsia="ＭＳ 明朝" w:hAnsi="ＭＳ 明朝" w:hint="eastAsia"/>
          <w:sz w:val="22"/>
        </w:rPr>
        <w:t xml:space="preserve">　□全木集材、全幹集材の導入による収集の効率化</w:t>
      </w:r>
    </w:p>
    <w:p w14:paraId="2D1D3750" w14:textId="77777777" w:rsidR="00EC0589" w:rsidRPr="00D214BE" w:rsidRDefault="00EC0589" w:rsidP="00EC0589">
      <w:pPr>
        <w:snapToGrid w:val="0"/>
        <w:rPr>
          <w:rFonts w:ascii="ＭＳ 明朝" w:eastAsia="ＭＳ 明朝" w:hAnsi="ＭＳ 明朝"/>
          <w:sz w:val="22"/>
        </w:rPr>
      </w:pPr>
      <w:r w:rsidRPr="00D214BE">
        <w:rPr>
          <w:rFonts w:ascii="ＭＳ 明朝" w:eastAsia="ＭＳ 明朝" w:hAnsi="ＭＳ 明朝" w:hint="eastAsia"/>
          <w:sz w:val="22"/>
        </w:rPr>
        <w:t xml:space="preserve">　□コンテナ型トラックの導入による積込の効率化</w:t>
      </w:r>
    </w:p>
    <w:p w14:paraId="5DD4C5B6" w14:textId="77777777" w:rsidR="001609CF" w:rsidRPr="00D214BE" w:rsidRDefault="00EC0589" w:rsidP="001609CF">
      <w:pPr>
        <w:snapToGrid w:val="0"/>
        <w:rPr>
          <w:rFonts w:ascii="ＭＳ 明朝" w:eastAsia="ＭＳ 明朝" w:hAnsi="ＭＳ 明朝"/>
          <w:sz w:val="22"/>
        </w:rPr>
      </w:pPr>
      <w:r w:rsidRPr="00D214BE">
        <w:rPr>
          <w:rFonts w:ascii="ＭＳ 明朝" w:eastAsia="ＭＳ 明朝" w:hAnsi="ＭＳ 明朝" w:hint="eastAsia"/>
          <w:sz w:val="22"/>
        </w:rPr>
        <w:t xml:space="preserve">　□</w:t>
      </w:r>
      <w:r w:rsidR="001609CF" w:rsidRPr="00D214BE">
        <w:rPr>
          <w:rFonts w:ascii="ＭＳ 明朝" w:eastAsia="ＭＳ 明朝" w:hAnsi="ＭＳ 明朝" w:hint="eastAsia"/>
          <w:sz w:val="22"/>
        </w:rPr>
        <w:t>コンテナ型等フォワーダの導入による積込の効率化</w:t>
      </w:r>
    </w:p>
    <w:p w14:paraId="46B1CBB5" w14:textId="65A039A2" w:rsidR="001609CF" w:rsidRPr="00D214BE" w:rsidRDefault="001609CF" w:rsidP="001609CF">
      <w:pPr>
        <w:snapToGrid w:val="0"/>
        <w:rPr>
          <w:rFonts w:ascii="ＭＳ 明朝" w:eastAsia="ＭＳ 明朝" w:hAnsi="ＭＳ 明朝"/>
          <w:bCs/>
          <w:sz w:val="22"/>
        </w:rPr>
      </w:pPr>
      <w:r w:rsidRPr="00D214BE">
        <w:rPr>
          <w:rFonts w:ascii="ＭＳ 明朝" w:eastAsia="ＭＳ 明朝" w:hAnsi="ＭＳ 明朝" w:hint="eastAsia"/>
          <w:sz w:val="22"/>
        </w:rPr>
        <w:t xml:space="preserve">　□中間土場に</w:t>
      </w:r>
      <w:r w:rsidRPr="00D214BE">
        <w:rPr>
          <w:rFonts w:ascii="ＭＳ 明朝" w:eastAsia="ＭＳ 明朝" w:hAnsi="ＭＳ 明朝" w:hint="eastAsia"/>
          <w:bCs/>
          <w:sz w:val="22"/>
        </w:rPr>
        <w:t>未利用材を集積し</w:t>
      </w:r>
      <w:r w:rsidR="003F1B69">
        <w:rPr>
          <w:rFonts w:ascii="ＭＳ 明朝" w:eastAsia="ＭＳ 明朝" w:hAnsi="ＭＳ 明朝" w:hint="eastAsia"/>
          <w:bCs/>
          <w:sz w:val="22"/>
        </w:rPr>
        <w:t>てチップ化し</w:t>
      </w:r>
      <w:r w:rsidRPr="00D214BE">
        <w:rPr>
          <w:rFonts w:ascii="ＭＳ 明朝" w:eastAsia="ＭＳ 明朝" w:hAnsi="ＭＳ 明朝" w:hint="eastAsia"/>
          <w:bCs/>
          <w:sz w:val="22"/>
        </w:rPr>
        <w:t>、運搬車両を大型化することによる</w:t>
      </w:r>
      <w:r w:rsidRPr="00D214BE">
        <w:rPr>
          <w:rFonts w:ascii="ＭＳ 明朝" w:eastAsia="ＭＳ 明朝" w:hAnsi="ＭＳ 明朝" w:hint="eastAsia"/>
          <w:sz w:val="22"/>
        </w:rPr>
        <w:t>輸送の効率化</w:t>
      </w:r>
    </w:p>
    <w:p w14:paraId="2DE0AA82" w14:textId="77777777" w:rsidR="001609CF" w:rsidRDefault="001609CF" w:rsidP="001609CF">
      <w:pPr>
        <w:snapToGrid w:val="0"/>
        <w:rPr>
          <w:rFonts w:ascii="ＭＳ 明朝" w:eastAsia="ＭＳ 明朝" w:hAnsi="ＭＳ 明朝"/>
          <w:sz w:val="22"/>
        </w:rPr>
      </w:pPr>
      <w:r w:rsidRPr="00D214BE">
        <w:rPr>
          <w:rFonts w:ascii="ＭＳ 明朝" w:eastAsia="ＭＳ 明朝" w:hAnsi="ＭＳ 明朝" w:hint="eastAsia"/>
          <w:sz w:val="22"/>
        </w:rPr>
        <w:t xml:space="preserve">　□複数箇所で発生した未利用材を一括して回収・運搬することによる輸送の効率化</w:t>
      </w:r>
    </w:p>
    <w:p w14:paraId="1BDC0DC8" w14:textId="511844EB" w:rsidR="004B402E" w:rsidRPr="004B402E" w:rsidRDefault="004B402E" w:rsidP="001609CF">
      <w:pPr>
        <w:snapToGrid w:val="0"/>
        <w:rPr>
          <w:rFonts w:ascii="ＭＳ 明朝" w:eastAsia="ＭＳ 明朝" w:hAnsi="ＭＳ 明朝"/>
          <w:sz w:val="22"/>
        </w:rPr>
      </w:pPr>
      <w:r w:rsidRPr="00D214BE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97673409"/>
      <w:r w:rsidRPr="00D214BE"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>再造林</w:t>
      </w:r>
      <w:r w:rsidRPr="00D214BE">
        <w:rPr>
          <w:rFonts w:ascii="ＭＳ 明朝" w:eastAsia="ＭＳ 明朝" w:hAnsi="ＭＳ 明朝" w:hint="eastAsia"/>
          <w:sz w:val="22"/>
        </w:rPr>
        <w:t>の効率化</w:t>
      </w:r>
      <w:r>
        <w:rPr>
          <w:rFonts w:ascii="ＭＳ 明朝" w:eastAsia="ＭＳ 明朝" w:hAnsi="ＭＳ 明朝" w:hint="eastAsia"/>
          <w:sz w:val="22"/>
        </w:rPr>
        <w:t>（必須）</w:t>
      </w:r>
      <w:bookmarkEnd w:id="0"/>
    </w:p>
    <w:p w14:paraId="1EFA0935" w14:textId="77777777" w:rsidR="001609CF" w:rsidRPr="00D214BE" w:rsidRDefault="001609CF" w:rsidP="001609CF">
      <w:pPr>
        <w:snapToGrid w:val="0"/>
        <w:rPr>
          <w:rFonts w:ascii="ＭＳ 明朝" w:eastAsia="ＭＳ 明朝" w:hAnsi="ＭＳ 明朝"/>
          <w:sz w:val="22"/>
        </w:rPr>
      </w:pPr>
      <w:r w:rsidRPr="00D214BE">
        <w:rPr>
          <w:rFonts w:ascii="ＭＳ 明朝" w:eastAsia="ＭＳ 明朝" w:hAnsi="ＭＳ 明朝" w:hint="eastAsia"/>
          <w:sz w:val="22"/>
        </w:rPr>
        <w:t xml:space="preserve">　□その他（　　　　　　　　　　　　　　　　　　　　　　）</w:t>
      </w:r>
    </w:p>
    <w:p w14:paraId="4826A158" w14:textId="793FF0C5" w:rsidR="00EC0589" w:rsidRPr="00D214BE" w:rsidRDefault="00EC0589" w:rsidP="001609CF">
      <w:pPr>
        <w:snapToGrid w:val="0"/>
        <w:rPr>
          <w:rFonts w:ascii="ＭＳ 明朝" w:eastAsia="ＭＳ 明朝" w:hAnsi="ＭＳ 明朝"/>
          <w:sz w:val="24"/>
        </w:rPr>
      </w:pPr>
    </w:p>
    <w:p w14:paraId="0D0876A0" w14:textId="77777777" w:rsidR="00EC0589" w:rsidRPr="00D214BE" w:rsidRDefault="00EC0589" w:rsidP="00EC0589">
      <w:pPr>
        <w:widowControl/>
        <w:snapToGrid w:val="0"/>
        <w:jc w:val="left"/>
        <w:rPr>
          <w:rFonts w:ascii="ＭＳ 明朝" w:eastAsia="ＭＳ 明朝" w:hAnsi="ＭＳ 明朝"/>
          <w:sz w:val="24"/>
        </w:rPr>
      </w:pPr>
    </w:p>
    <w:p w14:paraId="5CD4D7DD" w14:textId="73945D20" w:rsidR="00503D3D" w:rsidRPr="00D214BE" w:rsidRDefault="00503D3D" w:rsidP="00503D3D">
      <w:pPr>
        <w:snapToGrid w:val="0"/>
        <w:rPr>
          <w:rFonts w:ascii="ＭＳ 明朝" w:eastAsia="ＭＳ 明朝" w:hAnsi="ＭＳ 明朝"/>
          <w:sz w:val="24"/>
        </w:rPr>
      </w:pPr>
      <w:bookmarkStart w:id="1" w:name="_Hlk197673424"/>
      <w:r>
        <w:rPr>
          <w:rFonts w:ascii="ＭＳ 明朝" w:eastAsia="ＭＳ 明朝" w:hAnsi="ＭＳ 明朝" w:hint="eastAsia"/>
          <w:sz w:val="24"/>
        </w:rPr>
        <w:t>３</w:t>
      </w:r>
      <w:r w:rsidRPr="00D214BE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再造林の予定時期</w:t>
      </w:r>
    </w:p>
    <w:tbl>
      <w:tblPr>
        <w:tblStyle w:val="a3"/>
        <w:tblW w:w="0" w:type="auto"/>
        <w:tblInd w:w="619" w:type="dxa"/>
        <w:tblLook w:val="04A0" w:firstRow="1" w:lastRow="0" w:firstColumn="1" w:lastColumn="0" w:noHBand="0" w:noVBand="1"/>
      </w:tblPr>
      <w:tblGrid>
        <w:gridCol w:w="1980"/>
        <w:gridCol w:w="6514"/>
      </w:tblGrid>
      <w:tr w:rsidR="00503D3D" w:rsidRPr="00D214BE" w14:paraId="17C7095C" w14:textId="77777777" w:rsidTr="00706517">
        <w:trPr>
          <w:trHeight w:val="624"/>
        </w:trPr>
        <w:tc>
          <w:tcPr>
            <w:tcW w:w="1980" w:type="dxa"/>
            <w:vAlign w:val="center"/>
          </w:tcPr>
          <w:p w14:paraId="6C6A2B8C" w14:textId="77777777" w:rsidR="00503D3D" w:rsidRPr="00D214BE" w:rsidRDefault="00503D3D" w:rsidP="00706517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再造林</w:t>
            </w:r>
            <w:r w:rsidRPr="00D214BE">
              <w:rPr>
                <w:rFonts w:ascii="ＭＳ 明朝" w:eastAsia="ＭＳ 明朝" w:hAnsi="ＭＳ 明朝" w:hint="eastAsia"/>
                <w:sz w:val="24"/>
              </w:rPr>
              <w:t>の期間</w:t>
            </w:r>
          </w:p>
        </w:tc>
        <w:tc>
          <w:tcPr>
            <w:tcW w:w="6514" w:type="dxa"/>
            <w:vAlign w:val="center"/>
          </w:tcPr>
          <w:p w14:paraId="40159A23" w14:textId="59EC0AE3" w:rsidR="00503D3D" w:rsidRPr="00D214BE" w:rsidRDefault="00503D3D" w:rsidP="00706517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D214BE">
              <w:rPr>
                <w:rFonts w:ascii="ＭＳ 明朝" w:eastAsia="ＭＳ 明朝" w:hAnsi="ＭＳ 明朝" w:hint="eastAsia"/>
                <w:sz w:val="24"/>
              </w:rPr>
              <w:t>令和　　年　　月～令和　　年　　月</w:t>
            </w:r>
          </w:p>
        </w:tc>
      </w:tr>
    </w:tbl>
    <w:p w14:paraId="7114E004" w14:textId="21B87FE0" w:rsidR="00EC0589" w:rsidRPr="00503D3D" w:rsidRDefault="00EC0589" w:rsidP="00EC0589">
      <w:pPr>
        <w:overflowPunct w:val="0"/>
        <w:snapToGrid w:val="0"/>
        <w:ind w:left="277" w:hangingChars="100" w:hanging="277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7903C590" w14:textId="4D4352EE" w:rsidR="00A36195" w:rsidRPr="00A36195" w:rsidRDefault="00503D3D" w:rsidP="00A36195">
      <w:pPr>
        <w:widowControl/>
        <w:snapToGrid w:val="0"/>
        <w:ind w:leftChars="-172" w:left="1559" w:hangingChars="716" w:hanging="1984"/>
        <w:jc w:val="left"/>
        <w:rPr>
          <w:rFonts w:ascii="ＭＳ 明朝" w:eastAsia="ＭＳ 明朝" w:hAnsi="ＭＳ 明朝"/>
          <w:sz w:val="24"/>
        </w:rPr>
      </w:pPr>
      <w:bookmarkStart w:id="2" w:name="_Hlk197674751"/>
      <w:r w:rsidRPr="00A36195">
        <w:rPr>
          <w:rFonts w:ascii="ＭＳ 明朝" w:eastAsia="ＭＳ 明朝" w:hAnsi="ＭＳ 明朝" w:hint="eastAsia"/>
          <w:sz w:val="24"/>
        </w:rPr>
        <w:t xml:space="preserve">　　　</w:t>
      </w:r>
      <w:r w:rsidR="00A36195" w:rsidRPr="00A36195">
        <w:rPr>
          <w:rFonts w:ascii="ＭＳ 明朝" w:eastAsia="ＭＳ 明朝" w:hAnsi="ＭＳ 明朝" w:hint="eastAsia"/>
          <w:sz w:val="24"/>
        </w:rPr>
        <w:t>※備考　再造林完了後、</w:t>
      </w:r>
      <w:r w:rsidR="00A36195" w:rsidRPr="00A36195">
        <w:rPr>
          <w:rFonts w:ascii="ＭＳ 明朝" w:eastAsia="ＭＳ 明朝" w:hAnsi="ＭＳ 明朝" w:cs="ＭＳ 明朝" w:hint="eastAsia"/>
          <w:kern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森林法に基づく</w:t>
      </w:r>
      <w:r w:rsidR="00A36195" w:rsidRPr="00A36195">
        <w:rPr>
          <w:rFonts w:ascii="ＭＳ 明朝" w:eastAsia="ＭＳ 明朝" w:hAnsi="ＭＳ 明朝"/>
          <w:sz w:val="24"/>
        </w:rPr>
        <w:t>伐採後の造林に係る森林の状況報告書</w:t>
      </w:r>
      <w:r w:rsidR="00A36195" w:rsidRPr="00A36195">
        <w:rPr>
          <w:rFonts w:ascii="ＭＳ 明朝" w:eastAsia="ＭＳ 明朝" w:hAnsi="ＭＳ 明朝" w:hint="eastAsia"/>
          <w:sz w:val="24"/>
        </w:rPr>
        <w:t>を市町村</w:t>
      </w:r>
      <w:r w:rsidR="00A36195">
        <w:rPr>
          <w:rFonts w:ascii="ＭＳ 明朝" w:eastAsia="ＭＳ 明朝" w:hAnsi="ＭＳ 明朝" w:hint="eastAsia"/>
          <w:sz w:val="24"/>
        </w:rPr>
        <w:t>宛ての</w:t>
      </w:r>
      <w:r w:rsidR="00A36195" w:rsidRPr="00A36195">
        <w:rPr>
          <w:rFonts w:ascii="ＭＳ 明朝" w:eastAsia="ＭＳ 明朝" w:hAnsi="ＭＳ 明朝" w:hint="eastAsia"/>
          <w:sz w:val="24"/>
        </w:rPr>
        <w:t>提出</w:t>
      </w:r>
      <w:r w:rsidR="00A36195">
        <w:rPr>
          <w:rFonts w:ascii="ＭＳ 明朝" w:eastAsia="ＭＳ 明朝" w:hAnsi="ＭＳ 明朝" w:hint="eastAsia"/>
          <w:sz w:val="24"/>
        </w:rPr>
        <w:t>に併せて、</w:t>
      </w:r>
      <w:r w:rsidR="00A36195" w:rsidRPr="00A36195">
        <w:rPr>
          <w:rFonts w:ascii="ＭＳ 明朝" w:eastAsia="ＭＳ 明朝" w:hAnsi="ＭＳ 明朝" w:hint="eastAsia"/>
          <w:sz w:val="24"/>
        </w:rPr>
        <w:t>その写しを提出すること</w:t>
      </w:r>
      <w:r w:rsidR="00A36195">
        <w:rPr>
          <w:rFonts w:ascii="ＭＳ 明朝" w:eastAsia="ＭＳ 明朝" w:hAnsi="ＭＳ 明朝" w:hint="eastAsia"/>
          <w:sz w:val="24"/>
        </w:rPr>
        <w:t>。</w:t>
      </w:r>
    </w:p>
    <w:bookmarkEnd w:id="2"/>
    <w:p w14:paraId="01FC1A13" w14:textId="20BF2D4F" w:rsidR="004A7DC0" w:rsidRPr="00A36195" w:rsidRDefault="004A7DC0" w:rsidP="004A7DC0">
      <w:pPr>
        <w:widowControl/>
        <w:snapToGrid w:val="0"/>
        <w:ind w:leftChars="-172" w:left="1559" w:hangingChars="716" w:hanging="1984"/>
        <w:jc w:val="left"/>
        <w:rPr>
          <w:rFonts w:ascii="ＭＳ 明朝" w:eastAsia="ＭＳ 明朝" w:hAnsi="ＭＳ 明朝"/>
          <w:sz w:val="24"/>
        </w:rPr>
      </w:pPr>
    </w:p>
    <w:p w14:paraId="48E2E9D8" w14:textId="3F80F025" w:rsidR="00EC0589" w:rsidRPr="004A7DC0" w:rsidRDefault="00EC0589" w:rsidP="00EC0589">
      <w:pPr>
        <w:widowControl/>
        <w:snapToGrid w:val="0"/>
        <w:jc w:val="left"/>
        <w:rPr>
          <w:rFonts w:ascii="ＭＳ 明朝" w:eastAsia="ＭＳ 明朝" w:hAnsi="ＭＳ 明朝"/>
          <w:sz w:val="24"/>
        </w:rPr>
      </w:pPr>
    </w:p>
    <w:p w14:paraId="4431EEFE" w14:textId="77777777" w:rsidR="00EC0589" w:rsidRPr="004A7DC0" w:rsidRDefault="00EC0589" w:rsidP="00EC0589">
      <w:pPr>
        <w:widowControl/>
        <w:snapToGrid w:val="0"/>
        <w:jc w:val="left"/>
        <w:rPr>
          <w:rFonts w:ascii="ＭＳ 明朝" w:eastAsia="ＭＳ 明朝" w:hAnsi="ＭＳ 明朝"/>
          <w:sz w:val="24"/>
        </w:rPr>
      </w:pPr>
    </w:p>
    <w:bookmarkEnd w:id="1"/>
    <w:p w14:paraId="4AAA52DA" w14:textId="77777777" w:rsidR="00EC0589" w:rsidRPr="00D214BE" w:rsidRDefault="00EC0589" w:rsidP="00EC0589">
      <w:pPr>
        <w:widowControl/>
        <w:snapToGrid w:val="0"/>
        <w:jc w:val="left"/>
        <w:rPr>
          <w:rFonts w:ascii="ＭＳ 明朝" w:eastAsia="ＭＳ 明朝" w:hAnsi="ＭＳ 明朝"/>
          <w:sz w:val="24"/>
        </w:rPr>
      </w:pPr>
    </w:p>
    <w:p w14:paraId="0339411A" w14:textId="77777777" w:rsidR="00EC0589" w:rsidRPr="00D214BE" w:rsidRDefault="00EC0589" w:rsidP="00EC0589">
      <w:pPr>
        <w:widowControl/>
        <w:snapToGrid w:val="0"/>
        <w:jc w:val="left"/>
        <w:rPr>
          <w:rFonts w:ascii="ＭＳ 明朝" w:eastAsia="ＭＳ 明朝" w:hAnsi="ＭＳ 明朝"/>
          <w:sz w:val="24"/>
        </w:rPr>
      </w:pPr>
    </w:p>
    <w:p w14:paraId="468335FF" w14:textId="77777777" w:rsidR="00EC0589" w:rsidRPr="00D214BE" w:rsidRDefault="00EC0589" w:rsidP="00EC0589">
      <w:pPr>
        <w:widowControl/>
        <w:snapToGrid w:val="0"/>
        <w:jc w:val="left"/>
        <w:rPr>
          <w:rFonts w:ascii="ＭＳ 明朝" w:eastAsia="ＭＳ 明朝" w:hAnsi="ＭＳ 明朝"/>
          <w:sz w:val="24"/>
        </w:rPr>
      </w:pPr>
    </w:p>
    <w:p w14:paraId="32BB5048" w14:textId="77777777" w:rsidR="00EC0589" w:rsidRPr="00B047F6" w:rsidRDefault="00EC0589" w:rsidP="00EC0589">
      <w:pPr>
        <w:widowControl/>
        <w:snapToGrid w:val="0"/>
        <w:jc w:val="left"/>
        <w:rPr>
          <w:rFonts w:ascii="ＭＳ 明朝" w:eastAsia="ＭＳ 明朝" w:hAnsi="ＭＳ 明朝"/>
          <w:sz w:val="24"/>
        </w:rPr>
      </w:pPr>
    </w:p>
    <w:p w14:paraId="5703A010" w14:textId="77777777" w:rsidR="00EC0589" w:rsidRPr="00D214BE" w:rsidRDefault="00EC0589" w:rsidP="00EC0589">
      <w:pPr>
        <w:widowControl/>
        <w:snapToGrid w:val="0"/>
        <w:jc w:val="left"/>
        <w:rPr>
          <w:rFonts w:ascii="ＭＳ 明朝" w:eastAsia="ＭＳ 明朝" w:hAnsi="ＭＳ 明朝"/>
          <w:sz w:val="24"/>
        </w:rPr>
      </w:pPr>
    </w:p>
    <w:p w14:paraId="412071B6" w14:textId="77777777" w:rsidR="00EC0589" w:rsidRPr="00D214BE" w:rsidRDefault="00EC0589" w:rsidP="00EC0589">
      <w:pPr>
        <w:widowControl/>
        <w:snapToGrid w:val="0"/>
        <w:jc w:val="left"/>
        <w:rPr>
          <w:rFonts w:ascii="ＭＳ 明朝" w:eastAsia="ＭＳ 明朝" w:hAnsi="ＭＳ 明朝"/>
          <w:sz w:val="24"/>
        </w:rPr>
      </w:pPr>
    </w:p>
    <w:p w14:paraId="7AB302F9" w14:textId="77777777" w:rsidR="00EC0589" w:rsidRPr="00D214BE" w:rsidRDefault="00EC0589" w:rsidP="00EC0589">
      <w:pPr>
        <w:widowControl/>
        <w:snapToGrid w:val="0"/>
        <w:jc w:val="left"/>
        <w:rPr>
          <w:rFonts w:ascii="ＭＳ 明朝" w:eastAsia="ＭＳ 明朝" w:hAnsi="ＭＳ 明朝"/>
          <w:sz w:val="24"/>
        </w:rPr>
      </w:pPr>
    </w:p>
    <w:p w14:paraId="3C50D4BE" w14:textId="77777777" w:rsidR="00EC0589" w:rsidRPr="00D214BE" w:rsidRDefault="00EC0589" w:rsidP="00EC0589">
      <w:pPr>
        <w:widowControl/>
        <w:snapToGrid w:val="0"/>
        <w:jc w:val="left"/>
        <w:rPr>
          <w:rFonts w:ascii="ＭＳ 明朝" w:eastAsia="ＭＳ 明朝" w:hAnsi="ＭＳ 明朝"/>
          <w:sz w:val="24"/>
        </w:rPr>
      </w:pPr>
    </w:p>
    <w:sectPr w:rsidR="00EC0589" w:rsidRPr="00D214BE" w:rsidSect="00EC0589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46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ADCDA" w14:textId="77777777" w:rsidR="00573EE6" w:rsidRDefault="00573EE6" w:rsidP="00676BCF">
      <w:r>
        <w:separator/>
      </w:r>
    </w:p>
  </w:endnote>
  <w:endnote w:type="continuationSeparator" w:id="0">
    <w:p w14:paraId="30F92C73" w14:textId="77777777" w:rsidR="00573EE6" w:rsidRDefault="00573EE6" w:rsidP="0067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9DEB" w14:textId="77777777" w:rsidR="00573EE6" w:rsidRDefault="00573EE6" w:rsidP="00676BCF">
      <w:r>
        <w:separator/>
      </w:r>
    </w:p>
  </w:footnote>
  <w:footnote w:type="continuationSeparator" w:id="0">
    <w:p w14:paraId="256E923D" w14:textId="77777777" w:rsidR="00573EE6" w:rsidRDefault="00573EE6" w:rsidP="00676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4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89"/>
    <w:rsid w:val="000243FB"/>
    <w:rsid w:val="00087E52"/>
    <w:rsid w:val="000D51EF"/>
    <w:rsid w:val="00117B6E"/>
    <w:rsid w:val="001609CF"/>
    <w:rsid w:val="00166085"/>
    <w:rsid w:val="00185C62"/>
    <w:rsid w:val="001F372E"/>
    <w:rsid w:val="002319F1"/>
    <w:rsid w:val="002551D0"/>
    <w:rsid w:val="003455B0"/>
    <w:rsid w:val="00362C74"/>
    <w:rsid w:val="00393F4B"/>
    <w:rsid w:val="003B6AEE"/>
    <w:rsid w:val="003D5AB0"/>
    <w:rsid w:val="003F1B69"/>
    <w:rsid w:val="0040621A"/>
    <w:rsid w:val="0046026F"/>
    <w:rsid w:val="004A670F"/>
    <w:rsid w:val="004A7DC0"/>
    <w:rsid w:val="004B402E"/>
    <w:rsid w:val="004D2222"/>
    <w:rsid w:val="00503D3D"/>
    <w:rsid w:val="005216F1"/>
    <w:rsid w:val="005417B1"/>
    <w:rsid w:val="005564B5"/>
    <w:rsid w:val="00573EE6"/>
    <w:rsid w:val="0058388F"/>
    <w:rsid w:val="00594FD1"/>
    <w:rsid w:val="00595E8F"/>
    <w:rsid w:val="005F5ACC"/>
    <w:rsid w:val="00600C1D"/>
    <w:rsid w:val="00623185"/>
    <w:rsid w:val="00642B29"/>
    <w:rsid w:val="00674573"/>
    <w:rsid w:val="00676BCF"/>
    <w:rsid w:val="00691F9E"/>
    <w:rsid w:val="00736284"/>
    <w:rsid w:val="007D3C8A"/>
    <w:rsid w:val="00824451"/>
    <w:rsid w:val="0083309E"/>
    <w:rsid w:val="00834549"/>
    <w:rsid w:val="008A2AED"/>
    <w:rsid w:val="00934829"/>
    <w:rsid w:val="00A36195"/>
    <w:rsid w:val="00A42F2C"/>
    <w:rsid w:val="00A622CA"/>
    <w:rsid w:val="00A929C5"/>
    <w:rsid w:val="00AE136C"/>
    <w:rsid w:val="00AF6B1B"/>
    <w:rsid w:val="00B047F6"/>
    <w:rsid w:val="00B643CB"/>
    <w:rsid w:val="00C06954"/>
    <w:rsid w:val="00CB40C7"/>
    <w:rsid w:val="00D214BE"/>
    <w:rsid w:val="00DB5714"/>
    <w:rsid w:val="00DF3FA2"/>
    <w:rsid w:val="00E6711B"/>
    <w:rsid w:val="00E83A0F"/>
    <w:rsid w:val="00EA56F2"/>
    <w:rsid w:val="00EB2D8A"/>
    <w:rsid w:val="00EC0589"/>
    <w:rsid w:val="00F30761"/>
    <w:rsid w:val="00F7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C04AC"/>
  <w15:chartTrackingRefBased/>
  <w15:docId w15:val="{685AFFBB-0311-4EF5-B835-52E7A35B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D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BCF"/>
  </w:style>
  <w:style w:type="paragraph" w:styleId="a6">
    <w:name w:val="footer"/>
    <w:basedOn w:val="a"/>
    <w:link w:val="a7"/>
    <w:uiPriority w:val="99"/>
    <w:unhideWhenUsed/>
    <w:rsid w:val="00676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5AC4E-0FEB-453B-B340-92B4E5A8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34</cp:revision>
  <cp:lastPrinted>2025-05-19T05:15:00Z</cp:lastPrinted>
  <dcterms:created xsi:type="dcterms:W3CDTF">2025-03-27T07:11:00Z</dcterms:created>
  <dcterms:modified xsi:type="dcterms:W3CDTF">2025-06-12T06:39:00Z</dcterms:modified>
</cp:coreProperties>
</file>