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BEDA" w14:textId="77777777" w:rsidR="001607DF" w:rsidRPr="001607DF" w:rsidRDefault="00381FBF" w:rsidP="001607DF">
      <w:pPr>
        <w:autoSpaceDE w:val="0"/>
        <w:autoSpaceDN w:val="0"/>
        <w:adjustRightInd w:val="0"/>
        <w:jc w:val="center"/>
        <w:rPr>
          <w:rFonts w:ascii="メイリオ" w:eastAsia="メイリオ" w:hAnsi="メイリオ" w:cs="MS-Gothic"/>
          <w:kern w:val="0"/>
          <w:sz w:val="24"/>
          <w:szCs w:val="24"/>
        </w:rPr>
      </w:pPr>
      <w:r>
        <w:rPr>
          <w:rFonts w:ascii="メイリオ" w:eastAsia="メイリオ" w:hAnsi="メイリオ" w:cs="MS-Gothic" w:hint="eastAsia"/>
          <w:noProof/>
          <w:kern w:val="0"/>
          <w:sz w:val="24"/>
          <w:szCs w:val="24"/>
        </w:rPr>
        <mc:AlternateContent>
          <mc:Choice Requires="wps">
            <w:drawing>
              <wp:anchor distT="0" distB="0" distL="114300" distR="114300" simplePos="0" relativeHeight="251659264" behindDoc="0" locked="0" layoutInCell="1" allowOverlap="1" wp14:anchorId="371D42AD" wp14:editId="7893B96A">
                <wp:simplePos x="0" y="0"/>
                <wp:positionH relativeFrom="column">
                  <wp:posOffset>4367530</wp:posOffset>
                </wp:positionH>
                <wp:positionV relativeFrom="paragraph">
                  <wp:posOffset>-445135</wp:posOffset>
                </wp:positionV>
                <wp:extent cx="916940" cy="46164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6940" cy="4616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A348B52" w14:textId="77777777" w:rsidR="00381FBF" w:rsidRPr="00381FBF" w:rsidRDefault="00381FBF" w:rsidP="00381FBF">
                            <w:pPr>
                              <w:jc w:val="center"/>
                              <w:rPr>
                                <w:rFonts w:ascii="メイリオ" w:eastAsia="メイリオ" w:hAnsi="メイリオ"/>
                                <w:sz w:val="22"/>
                              </w:rPr>
                            </w:pPr>
                            <w:r w:rsidRPr="00381FBF">
                              <w:rPr>
                                <w:rFonts w:ascii="メイリオ" w:eastAsia="メイリオ" w:hAnsi="メイリオ" w:hint="eastAsia"/>
                                <w:sz w:val="22"/>
                              </w:rPr>
                              <w:t>（</w:t>
                            </w:r>
                            <w:r w:rsidRPr="00381FBF">
                              <w:rPr>
                                <w:rFonts w:ascii="メイリオ" w:eastAsia="メイリオ" w:hAnsi="メイリオ"/>
                                <w:sz w:val="22"/>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42AD" id="正方形/長方形 1" o:spid="_x0000_s1026" style="position:absolute;left:0;text-align:left;margin-left:343.9pt;margin-top:-35.05pt;width:72.2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bvVgIAAAYFAAAOAAAAZHJzL2Uyb0RvYy54bWysVN9r2zAQfh/sfxB6XxyHNFtDnRJaMgah&#10;LW1HnxVZasxknXZSYmd//U6y45Qu7GHsRT7pfn/3na+u29qwvUJfgS14PhpzpqyEsrKvBf/+vPr0&#10;hTMfhC2FAasKflCeXy8+frhq3FxNYAumVMgoiPXzxhV8G4KbZ5mXW1ULPwKnLCk1YC0CXfE1K1E0&#10;FL022WQ8nmUNYOkQpPKeXm87JV+k+ForGe619iowU3CqLaQT07mJZ7a4EvNXFG5byb4M8Q9V1KKy&#10;lHQIdSuCYDus/ghVVxLBgw4jCXUGWldSpR6om3z8rpunrXAq9ULgeDfA5P9fWHm3f3IPSDA0zs89&#10;ibGLVmMdv1QfaxNYhwEs1QYm6fEyn11OCVJJquksn00vIpjZydmhD18V1CwKBUeaRYJI7Nc+dKZH&#10;k5jL2HhaWFXGdNr4kp3KSlI4GNVZPyrNqpIKmaSoiTHqxiDbC5p1+SPvyzGWLKOLpsCDU37OyYSj&#10;U28b3VRi0eA4Pud4yjZYp4xgw+BYVxbw7866sz923fUa2w7tpu1HtIHy8IAMoaOyd3JVEb5r4cOD&#10;QOIujYT2MdzToQ00BYde4mwL+Ovce7QnSpGWs4Z2oeD+506g4sx8s0S2y3waJx3SZXrxeUIXfKvZ&#10;vNXYXX0DNIKcNt/JJEb7YI6iRqhfaG2XMSuphJWUu+Ay4PFyE7odpcWXarlMZrQwToS1fXIyBo8A&#10;R/48ty8CXU+yQOy8g+PeiPk7rnW20dPCchdAV4mIEeIO1x56WrZE5f7HELf57T1ZnX5fi98AAAD/&#10;/wMAUEsDBBQABgAIAAAAIQANi6qG4QAAAAkBAAAPAAAAZHJzL2Rvd25yZXYueG1sTI9BT4NAFITv&#10;Jv6HzTPx1i6FBgjyaExj48GDETXxuGVfAWXfUnbb4r93PelxMpOZb8rNbAZxpsn1lhFWywgEcWN1&#10;zy3C2+tukYNwXrFWg2VC+CYHm+r6qlSFthd+oXPtWxFK2BUKofN+LKR0TUdGuaUdiYN3sJNRPsip&#10;lXpSl1BuBhlHUSqN6jksdGqkbUfNV30yCE+f+rhuPx6ekz7bZu/H9WO9OySItzfz/R0IT7P/C8Mv&#10;fkCHKjDt7Ym1EwNCmmcB3SMssmgFIiTyJI5B7BHiFGRVyv8Pqh8AAAD//wMAUEsBAi0AFAAGAAgA&#10;AAAhALaDOJL+AAAA4QEAABMAAAAAAAAAAAAAAAAAAAAAAFtDb250ZW50X1R5cGVzXS54bWxQSwEC&#10;LQAUAAYACAAAACEAOP0h/9YAAACUAQAACwAAAAAAAAAAAAAAAAAvAQAAX3JlbHMvLnJlbHNQSwEC&#10;LQAUAAYACAAAACEAlo1271YCAAAGBQAADgAAAAAAAAAAAAAAAAAuAgAAZHJzL2Uyb0RvYy54bWxQ&#10;SwECLQAUAAYACAAAACEADYuqhuEAAAAJAQAADwAAAAAAAAAAAAAAAACwBAAAZHJzL2Rvd25yZXYu&#10;eG1sUEsFBgAAAAAEAAQA8wAAAL4FAAAAAA==&#10;" fillcolor="white [3201]" stroked="f" strokeweight="1pt">
                <v:textbox>
                  <w:txbxContent>
                    <w:p w14:paraId="5A348B52" w14:textId="77777777" w:rsidR="00381FBF" w:rsidRPr="00381FBF" w:rsidRDefault="00381FBF" w:rsidP="00381FBF">
                      <w:pPr>
                        <w:jc w:val="center"/>
                        <w:rPr>
                          <w:rFonts w:ascii="メイリオ" w:eastAsia="メイリオ" w:hAnsi="メイリオ"/>
                          <w:sz w:val="22"/>
                        </w:rPr>
                      </w:pPr>
                      <w:r w:rsidRPr="00381FBF">
                        <w:rPr>
                          <w:rFonts w:ascii="メイリオ" w:eastAsia="メイリオ" w:hAnsi="メイリオ" w:hint="eastAsia"/>
                          <w:sz w:val="22"/>
                        </w:rPr>
                        <w:t>（</w:t>
                      </w:r>
                      <w:r w:rsidRPr="00381FBF">
                        <w:rPr>
                          <w:rFonts w:ascii="メイリオ" w:eastAsia="メイリオ" w:hAnsi="メイリオ"/>
                          <w:sz w:val="22"/>
                        </w:rPr>
                        <w:t>別紙１）</w:t>
                      </w:r>
                    </w:p>
                  </w:txbxContent>
                </v:textbox>
              </v:rect>
            </w:pict>
          </mc:Fallback>
        </mc:AlternateContent>
      </w:r>
      <w:r w:rsidR="001607DF" w:rsidRPr="001607DF">
        <w:rPr>
          <w:rFonts w:ascii="メイリオ" w:eastAsia="メイリオ" w:hAnsi="メイリオ" w:cs="MS-Gothic" w:hint="eastAsia"/>
          <w:kern w:val="0"/>
          <w:sz w:val="24"/>
          <w:szCs w:val="24"/>
        </w:rPr>
        <w:t>詳細な応答率の評価を行うための報告</w:t>
      </w:r>
    </w:p>
    <w:p w14:paraId="4B488138" w14:textId="77777777" w:rsidR="001607DF" w:rsidRPr="000A1545" w:rsidRDefault="001607DF" w:rsidP="001607DF">
      <w:pPr>
        <w:autoSpaceDE w:val="0"/>
        <w:autoSpaceDN w:val="0"/>
        <w:adjustRightInd w:val="0"/>
        <w:jc w:val="left"/>
        <w:rPr>
          <w:rFonts w:ascii="ＭＳ ゴシック" w:eastAsia="ＭＳ ゴシック" w:hAnsi="ＭＳ ゴシック" w:cs="MS-Gothic"/>
          <w:kern w:val="0"/>
          <w:sz w:val="24"/>
          <w:szCs w:val="24"/>
        </w:rPr>
      </w:pPr>
      <w:r w:rsidRPr="000A1545">
        <w:rPr>
          <w:rFonts w:ascii="ＭＳ ゴシック" w:eastAsia="ＭＳ ゴシック" w:hAnsi="ＭＳ ゴシック" w:cs="MS-Gothic" w:hint="eastAsia"/>
          <w:kern w:val="0"/>
          <w:sz w:val="24"/>
          <w:szCs w:val="24"/>
        </w:rPr>
        <w:t>１　応答率の評価に必要な情報の収集</w:t>
      </w:r>
    </w:p>
    <w:p w14:paraId="37921AE2" w14:textId="77777777" w:rsidR="004D19A1" w:rsidRDefault="001607DF" w:rsidP="001607DF">
      <w:pPr>
        <w:autoSpaceDE w:val="0"/>
        <w:autoSpaceDN w:val="0"/>
        <w:adjustRightInd w:val="0"/>
        <w:ind w:leftChars="86" w:left="181"/>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DA1CB2">
        <w:rPr>
          <w:rFonts w:ascii="ＭＳ 明朝" w:eastAsia="ＭＳ 明朝" w:hAnsi="ＭＳ 明朝" w:cs="MS-Mincho" w:hint="eastAsia"/>
          <w:kern w:val="0"/>
          <w:sz w:val="24"/>
          <w:szCs w:val="24"/>
        </w:rPr>
        <w:t>受託</w:t>
      </w:r>
      <w:r w:rsidRPr="001607DF">
        <w:rPr>
          <w:rFonts w:ascii="ＭＳ 明朝" w:eastAsia="ＭＳ 明朝" w:hAnsi="ＭＳ 明朝" w:cs="MS-Mincho" w:hint="eastAsia"/>
          <w:kern w:val="0"/>
          <w:sz w:val="24"/>
          <w:szCs w:val="24"/>
        </w:rPr>
        <w:t>事業者は、コールセンターの開設時間中において、</w:t>
      </w:r>
      <w:r w:rsidRPr="00917B25">
        <w:rPr>
          <w:rFonts w:ascii="ＭＳ 明朝" w:eastAsia="ＭＳ 明朝" w:hAnsi="ＭＳ 明朝" w:cs="MS-Mincho" w:hint="eastAsia"/>
          <w:kern w:val="0"/>
          <w:sz w:val="24"/>
          <w:szCs w:val="24"/>
        </w:rPr>
        <w:t>委託者による</w:t>
      </w:r>
      <w:r w:rsidRPr="001607DF">
        <w:rPr>
          <w:rFonts w:ascii="ＭＳ 明朝" w:eastAsia="ＭＳ 明朝" w:hAnsi="ＭＳ 明朝" w:cs="MS-Mincho" w:hint="eastAsia"/>
          <w:kern w:val="0"/>
          <w:sz w:val="24"/>
          <w:szCs w:val="24"/>
        </w:rPr>
        <w:t>応答率の評価に必要となる以下の情報についてデータを収集すること。</w:t>
      </w:r>
    </w:p>
    <w:p w14:paraId="7B1E2C43" w14:textId="77777777" w:rsidR="001607DF" w:rsidRDefault="001607DF" w:rsidP="001607DF">
      <w:pPr>
        <w:autoSpaceDE w:val="0"/>
        <w:autoSpaceDN w:val="0"/>
        <w:adjustRightInd w:val="0"/>
        <w:jc w:val="left"/>
        <w:rPr>
          <w:rFonts w:ascii="ＭＳ 明朝" w:eastAsia="ＭＳ 明朝" w:hAnsi="ＭＳ 明朝" w:cs="MS-Mincho"/>
          <w:kern w:val="0"/>
          <w:sz w:val="24"/>
          <w:szCs w:val="24"/>
        </w:rPr>
      </w:pPr>
    </w:p>
    <w:tbl>
      <w:tblPr>
        <w:tblStyle w:val="a3"/>
        <w:tblW w:w="0" w:type="auto"/>
        <w:tblInd w:w="357" w:type="dxa"/>
        <w:tblLook w:val="04A0" w:firstRow="1" w:lastRow="0" w:firstColumn="1" w:lastColumn="0" w:noHBand="0" w:noVBand="1"/>
      </w:tblPr>
      <w:tblGrid>
        <w:gridCol w:w="1629"/>
        <w:gridCol w:w="724"/>
        <w:gridCol w:w="5611"/>
      </w:tblGrid>
      <w:tr w:rsidR="001607DF" w14:paraId="513501C8" w14:textId="77777777" w:rsidTr="002E28BA">
        <w:tc>
          <w:tcPr>
            <w:tcW w:w="1629" w:type="dxa"/>
          </w:tcPr>
          <w:p w14:paraId="4F94F037"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項目</w:t>
            </w:r>
          </w:p>
        </w:tc>
        <w:tc>
          <w:tcPr>
            <w:tcW w:w="724" w:type="dxa"/>
          </w:tcPr>
          <w:p w14:paraId="1FD03AC9"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単位</w:t>
            </w:r>
          </w:p>
        </w:tc>
        <w:tc>
          <w:tcPr>
            <w:tcW w:w="5611" w:type="dxa"/>
          </w:tcPr>
          <w:p w14:paraId="126BEB77"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内容</w:t>
            </w:r>
          </w:p>
        </w:tc>
      </w:tr>
      <w:tr w:rsidR="001607DF" w14:paraId="0186F0D4" w14:textId="77777777" w:rsidTr="002E28BA">
        <w:tc>
          <w:tcPr>
            <w:tcW w:w="1629" w:type="dxa"/>
          </w:tcPr>
          <w:p w14:paraId="79922F6B"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回線閉塞日時</w:t>
            </w:r>
          </w:p>
        </w:tc>
        <w:tc>
          <w:tcPr>
            <w:tcW w:w="724" w:type="dxa"/>
          </w:tcPr>
          <w:p w14:paraId="78320CEF"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w:t>
            </w:r>
          </w:p>
        </w:tc>
        <w:tc>
          <w:tcPr>
            <w:tcW w:w="5611" w:type="dxa"/>
          </w:tcPr>
          <w:p w14:paraId="332730C6"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あらかじめ♯</w:t>
            </w:r>
            <w:r w:rsidRPr="00821C24">
              <w:rPr>
                <w:rFonts w:ascii="ＭＳ ゴシック" w:eastAsia="ＭＳ ゴシック" w:hAnsi="ＭＳ ゴシック" w:cs="MS-Mincho"/>
                <w:kern w:val="0"/>
                <w:szCs w:val="21"/>
              </w:rPr>
              <w:t xml:space="preserve">7119 </w:t>
            </w:r>
            <w:r w:rsidRPr="00821C24">
              <w:rPr>
                <w:rFonts w:ascii="ＭＳ ゴシック" w:eastAsia="ＭＳ ゴシック" w:hAnsi="ＭＳ ゴシック" w:cs="MS-Mincho" w:hint="eastAsia"/>
                <w:kern w:val="0"/>
                <w:szCs w:val="21"/>
              </w:rPr>
              <w:t>を受信するために用意されている電話回線の全てが入電状態となり閉塞してから、当該状態が解消されるまでの日時</w:t>
            </w:r>
          </w:p>
        </w:tc>
      </w:tr>
      <w:tr w:rsidR="001607DF" w14:paraId="0BC6ED5E" w14:textId="77777777" w:rsidTr="002E28BA">
        <w:tc>
          <w:tcPr>
            <w:tcW w:w="1629" w:type="dxa"/>
          </w:tcPr>
          <w:p w14:paraId="30D1A0C6"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回線閉塞時間</w:t>
            </w:r>
          </w:p>
        </w:tc>
        <w:tc>
          <w:tcPr>
            <w:tcW w:w="724" w:type="dxa"/>
          </w:tcPr>
          <w:p w14:paraId="7511A8C4"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分</w:t>
            </w:r>
          </w:p>
        </w:tc>
        <w:tc>
          <w:tcPr>
            <w:tcW w:w="5611" w:type="dxa"/>
          </w:tcPr>
          <w:p w14:paraId="41844E91"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あらかじめ♯</w:t>
            </w:r>
            <w:r w:rsidRPr="00821C24">
              <w:rPr>
                <w:rFonts w:ascii="ＭＳ ゴシック" w:eastAsia="ＭＳ ゴシック" w:hAnsi="ＭＳ ゴシック" w:cs="MS-Mincho"/>
                <w:kern w:val="0"/>
                <w:szCs w:val="21"/>
              </w:rPr>
              <w:t xml:space="preserve">7119 </w:t>
            </w:r>
            <w:r w:rsidRPr="00821C24">
              <w:rPr>
                <w:rFonts w:ascii="ＭＳ ゴシック" w:eastAsia="ＭＳ ゴシック" w:hAnsi="ＭＳ ゴシック" w:cs="MS-Mincho" w:hint="eastAsia"/>
                <w:kern w:val="0"/>
                <w:szCs w:val="21"/>
              </w:rPr>
              <w:t>を受信するために用意されている電話回線の全てが入電状態となり、閉塞している時間</w:t>
            </w:r>
          </w:p>
        </w:tc>
      </w:tr>
      <w:tr w:rsidR="001607DF" w14:paraId="3474D87C" w14:textId="77777777" w:rsidTr="002E28BA">
        <w:tc>
          <w:tcPr>
            <w:tcW w:w="1629" w:type="dxa"/>
          </w:tcPr>
          <w:p w14:paraId="698CD6B5"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入電件数</w:t>
            </w:r>
          </w:p>
        </w:tc>
        <w:tc>
          <w:tcPr>
            <w:tcW w:w="724" w:type="dxa"/>
          </w:tcPr>
          <w:p w14:paraId="5B15DA5C"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件</w:t>
            </w:r>
          </w:p>
        </w:tc>
        <w:tc>
          <w:tcPr>
            <w:tcW w:w="5611" w:type="dxa"/>
          </w:tcPr>
          <w:p w14:paraId="7066D7E1"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１時間毎の入電件数</w:t>
            </w:r>
          </w:p>
        </w:tc>
      </w:tr>
      <w:tr w:rsidR="001607DF" w14:paraId="50FE196C" w14:textId="77777777" w:rsidTr="002E28BA">
        <w:tc>
          <w:tcPr>
            <w:tcW w:w="1629" w:type="dxa"/>
          </w:tcPr>
          <w:p w14:paraId="01A1EFBB"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対応件数</w:t>
            </w:r>
          </w:p>
        </w:tc>
        <w:tc>
          <w:tcPr>
            <w:tcW w:w="724" w:type="dxa"/>
          </w:tcPr>
          <w:p w14:paraId="3C7694E0"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件</w:t>
            </w:r>
          </w:p>
        </w:tc>
        <w:tc>
          <w:tcPr>
            <w:tcW w:w="5611" w:type="dxa"/>
          </w:tcPr>
          <w:p w14:paraId="2C3A3B35"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１時間毎の対応した件数</w:t>
            </w:r>
          </w:p>
        </w:tc>
      </w:tr>
      <w:tr w:rsidR="001607DF" w14:paraId="4E529769" w14:textId="77777777" w:rsidTr="002E28BA">
        <w:tc>
          <w:tcPr>
            <w:tcW w:w="1629" w:type="dxa"/>
          </w:tcPr>
          <w:p w14:paraId="3F2234C7"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応答率</w:t>
            </w:r>
          </w:p>
        </w:tc>
        <w:tc>
          <w:tcPr>
            <w:tcW w:w="724" w:type="dxa"/>
          </w:tcPr>
          <w:p w14:paraId="1E4F8964"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w:t>
            </w:r>
          </w:p>
        </w:tc>
        <w:tc>
          <w:tcPr>
            <w:tcW w:w="5611" w:type="dxa"/>
          </w:tcPr>
          <w:p w14:paraId="6C5685A9"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１時間毎の「対応件数／入電件数」で求められる応答率</w:t>
            </w:r>
          </w:p>
        </w:tc>
      </w:tr>
      <w:tr w:rsidR="001607DF" w14:paraId="7E5E7DDD" w14:textId="77777777" w:rsidTr="002E28BA">
        <w:tc>
          <w:tcPr>
            <w:tcW w:w="1629" w:type="dxa"/>
          </w:tcPr>
          <w:p w14:paraId="51876A17"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配置オペレーター数</w:t>
            </w:r>
          </w:p>
        </w:tc>
        <w:tc>
          <w:tcPr>
            <w:tcW w:w="724" w:type="dxa"/>
          </w:tcPr>
          <w:p w14:paraId="52FDD11E"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人</w:t>
            </w:r>
          </w:p>
        </w:tc>
        <w:tc>
          <w:tcPr>
            <w:tcW w:w="5611" w:type="dxa"/>
          </w:tcPr>
          <w:p w14:paraId="6E4C40CA"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１時間毎の配置オペレーター数</w:t>
            </w:r>
          </w:p>
        </w:tc>
      </w:tr>
      <w:tr w:rsidR="001607DF" w14:paraId="3748866E" w14:textId="77777777" w:rsidTr="002E28BA">
        <w:tc>
          <w:tcPr>
            <w:tcW w:w="1629" w:type="dxa"/>
          </w:tcPr>
          <w:p w14:paraId="0A0F8A7D"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１件毎の処理時間</w:t>
            </w:r>
          </w:p>
        </w:tc>
        <w:tc>
          <w:tcPr>
            <w:tcW w:w="724" w:type="dxa"/>
          </w:tcPr>
          <w:p w14:paraId="114092FD"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分</w:t>
            </w:r>
          </w:p>
        </w:tc>
        <w:tc>
          <w:tcPr>
            <w:tcW w:w="5611" w:type="dxa"/>
          </w:tcPr>
          <w:p w14:paraId="248E7B0B" w14:textId="3FCF4DD8"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オペレーターが、１件の♯</w:t>
            </w:r>
            <w:r w:rsidRPr="00821C24">
              <w:rPr>
                <w:rFonts w:ascii="ＭＳ ゴシック" w:eastAsia="ＭＳ ゴシック" w:hAnsi="ＭＳ ゴシック" w:cs="MS-Mincho"/>
                <w:kern w:val="0"/>
                <w:szCs w:val="21"/>
              </w:rPr>
              <w:t xml:space="preserve">7119 </w:t>
            </w:r>
            <w:r w:rsidRPr="00821C24">
              <w:rPr>
                <w:rFonts w:ascii="ＭＳ ゴシック" w:eastAsia="ＭＳ ゴシック" w:hAnsi="ＭＳ ゴシック" w:cs="MS-Mincho" w:hint="eastAsia"/>
                <w:kern w:val="0"/>
                <w:szCs w:val="21"/>
              </w:rPr>
              <w:t>入電に対して通話を開始してから、全ての対応を終えて次の入電に対応可能な状態となるまでの時間で、通話時間※１と後処理時間※２の合計時間</w:t>
            </w:r>
          </w:p>
          <w:p w14:paraId="09132DCA" w14:textId="77777777" w:rsidR="001607DF" w:rsidRPr="00821C24" w:rsidRDefault="001607DF" w:rsidP="001607DF">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※１：通話開始から通話終了までの時間で、通話を保留した時間を含む</w:t>
            </w:r>
          </w:p>
          <w:p w14:paraId="3FD05B3A" w14:textId="77777777" w:rsidR="001607DF" w:rsidRPr="00821C24" w:rsidRDefault="001607DF"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※２：システム入力作業等、通話終了後に発生する諸作業に要した時間</w:t>
            </w:r>
          </w:p>
        </w:tc>
      </w:tr>
    </w:tbl>
    <w:p w14:paraId="7459F2F0" w14:textId="77777777" w:rsidR="001607DF" w:rsidRDefault="001607DF" w:rsidP="001607DF">
      <w:pPr>
        <w:autoSpaceDE w:val="0"/>
        <w:autoSpaceDN w:val="0"/>
        <w:adjustRightInd w:val="0"/>
        <w:jc w:val="left"/>
        <w:rPr>
          <w:rFonts w:ascii="ＭＳ 明朝" w:eastAsia="ＭＳ 明朝" w:hAnsi="ＭＳ 明朝" w:cs="MS-Mincho"/>
          <w:kern w:val="0"/>
          <w:sz w:val="24"/>
          <w:szCs w:val="24"/>
        </w:rPr>
      </w:pPr>
    </w:p>
    <w:p w14:paraId="39C9DE3E" w14:textId="77777777" w:rsidR="00821C24" w:rsidRPr="00821C24" w:rsidRDefault="00821C24" w:rsidP="00821C24">
      <w:pPr>
        <w:autoSpaceDE w:val="0"/>
        <w:autoSpaceDN w:val="0"/>
        <w:adjustRightInd w:val="0"/>
        <w:jc w:val="left"/>
        <w:rPr>
          <w:rFonts w:ascii="ＭＳ ゴシック" w:eastAsia="ＭＳ ゴシック" w:hAnsi="ＭＳ ゴシック" w:cs="MS-Gothic"/>
          <w:kern w:val="0"/>
          <w:sz w:val="24"/>
          <w:szCs w:val="24"/>
        </w:rPr>
      </w:pPr>
      <w:r w:rsidRPr="00821C24">
        <w:rPr>
          <w:rFonts w:ascii="ＭＳ ゴシック" w:eastAsia="ＭＳ ゴシック" w:hAnsi="ＭＳ ゴシック" w:cs="MS-Gothic" w:hint="eastAsia"/>
          <w:kern w:val="0"/>
          <w:sz w:val="24"/>
          <w:szCs w:val="24"/>
        </w:rPr>
        <w:t>２</w:t>
      </w:r>
      <w:r>
        <w:rPr>
          <w:rFonts w:ascii="ＭＳ ゴシック" w:eastAsia="ＭＳ ゴシック" w:hAnsi="ＭＳ ゴシック" w:cs="MS-Gothic" w:hint="eastAsia"/>
          <w:kern w:val="0"/>
          <w:sz w:val="24"/>
          <w:szCs w:val="24"/>
        </w:rPr>
        <w:t xml:space="preserve">　</w:t>
      </w:r>
      <w:r w:rsidRPr="00821C24">
        <w:rPr>
          <w:rFonts w:ascii="ＭＳ ゴシック" w:eastAsia="ＭＳ ゴシック" w:hAnsi="ＭＳ ゴシック" w:cs="MS-Gothic" w:hint="eastAsia"/>
          <w:kern w:val="0"/>
          <w:sz w:val="24"/>
          <w:szCs w:val="24"/>
        </w:rPr>
        <w:t>応答率の評価に必要な情報の報告</w:t>
      </w:r>
    </w:p>
    <w:p w14:paraId="105FD083" w14:textId="77777777" w:rsidR="00821C24" w:rsidRPr="00821C24" w:rsidRDefault="00821C24" w:rsidP="00821C24">
      <w:pPr>
        <w:autoSpaceDE w:val="0"/>
        <w:autoSpaceDN w:val="0"/>
        <w:adjustRightInd w:val="0"/>
        <w:ind w:leftChars="86" w:left="181"/>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DA1CB2">
        <w:rPr>
          <w:rFonts w:ascii="ＭＳ 明朝" w:eastAsia="ＭＳ 明朝" w:hAnsi="ＭＳ 明朝" w:cs="MS-Mincho" w:hint="eastAsia"/>
          <w:kern w:val="0"/>
          <w:sz w:val="24"/>
          <w:szCs w:val="24"/>
        </w:rPr>
        <w:t>受託</w:t>
      </w:r>
      <w:r w:rsidRPr="00821C24">
        <w:rPr>
          <w:rFonts w:ascii="ＭＳ 明朝" w:eastAsia="ＭＳ 明朝" w:hAnsi="ＭＳ 明朝" w:cs="MS-Mincho" w:hint="eastAsia"/>
          <w:kern w:val="0"/>
          <w:sz w:val="24"/>
          <w:szCs w:val="24"/>
        </w:rPr>
        <w:t>事業者は、１で収集した情報を以下に示す報告資料に取りまとめ、委託者に報告すること。</w:t>
      </w:r>
    </w:p>
    <w:p w14:paraId="46CED8DA" w14:textId="77777777" w:rsidR="00821C24" w:rsidRPr="00821C24" w:rsidRDefault="00821C24" w:rsidP="00821C2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Pr="00821C24">
        <w:rPr>
          <w:rFonts w:ascii="ＭＳ 明朝" w:eastAsia="ＭＳ 明朝" w:hAnsi="ＭＳ 明朝" w:cs="MS-Mincho" w:hint="eastAsia"/>
          <w:kern w:val="0"/>
          <w:sz w:val="24"/>
          <w:szCs w:val="24"/>
        </w:rPr>
        <w:t>（１）♯</w:t>
      </w:r>
      <w:r w:rsidRPr="00821C24">
        <w:rPr>
          <w:rFonts w:ascii="ＭＳ 明朝" w:eastAsia="ＭＳ 明朝" w:hAnsi="ＭＳ 明朝" w:cs="MS-Mincho"/>
          <w:kern w:val="0"/>
          <w:sz w:val="24"/>
          <w:szCs w:val="24"/>
        </w:rPr>
        <w:t xml:space="preserve">7119 </w:t>
      </w:r>
      <w:r w:rsidRPr="00821C24">
        <w:rPr>
          <w:rFonts w:ascii="ＭＳ 明朝" w:eastAsia="ＭＳ 明朝" w:hAnsi="ＭＳ 明朝" w:cs="MS-Mincho" w:hint="eastAsia"/>
          <w:kern w:val="0"/>
          <w:sz w:val="24"/>
          <w:szCs w:val="24"/>
        </w:rPr>
        <w:t>対応状況一覧（日表）の作成</w:t>
      </w:r>
    </w:p>
    <w:p w14:paraId="086203EE" w14:textId="5C8C4920" w:rsidR="00821C24" w:rsidRPr="00821C24" w:rsidRDefault="00821C24" w:rsidP="00821C24">
      <w:pPr>
        <w:autoSpaceDE w:val="0"/>
        <w:autoSpaceDN w:val="0"/>
        <w:adjustRightInd w:val="0"/>
        <w:ind w:leftChars="172" w:left="361"/>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DA1CB2">
        <w:rPr>
          <w:rFonts w:ascii="ＭＳ 明朝" w:eastAsia="ＭＳ 明朝" w:hAnsi="ＭＳ 明朝" w:cs="MS-Mincho" w:hint="eastAsia"/>
          <w:kern w:val="0"/>
          <w:sz w:val="24"/>
          <w:szCs w:val="24"/>
        </w:rPr>
        <w:t>受託</w:t>
      </w:r>
      <w:r w:rsidR="00E55759">
        <w:rPr>
          <w:rFonts w:ascii="ＭＳ 明朝" w:eastAsia="ＭＳ 明朝" w:hAnsi="ＭＳ 明朝" w:cs="MS-Mincho" w:hint="eastAsia"/>
          <w:kern w:val="0"/>
          <w:sz w:val="24"/>
          <w:szCs w:val="24"/>
        </w:rPr>
        <w:t>事業者は、収集した情報を別紙様式１</w:t>
      </w:r>
      <w:r w:rsidRPr="00821C24">
        <w:rPr>
          <w:rFonts w:ascii="ＭＳ 明朝" w:eastAsia="ＭＳ 明朝" w:hAnsi="ＭＳ 明朝" w:cs="MS-Mincho" w:hint="eastAsia"/>
          <w:kern w:val="0"/>
          <w:sz w:val="24"/>
          <w:szCs w:val="24"/>
        </w:rPr>
        <w:t>「♯</w:t>
      </w:r>
      <w:r w:rsidRPr="00821C24">
        <w:rPr>
          <w:rFonts w:ascii="ＭＳ 明朝" w:eastAsia="ＭＳ 明朝" w:hAnsi="ＭＳ 明朝" w:cs="MS-Mincho"/>
          <w:kern w:val="0"/>
          <w:sz w:val="24"/>
          <w:szCs w:val="24"/>
        </w:rPr>
        <w:t xml:space="preserve">7119 </w:t>
      </w:r>
      <w:r w:rsidRPr="00821C24">
        <w:rPr>
          <w:rFonts w:ascii="ＭＳ 明朝" w:eastAsia="ＭＳ 明朝" w:hAnsi="ＭＳ 明朝" w:cs="MS-Mincho" w:hint="eastAsia"/>
          <w:kern w:val="0"/>
          <w:sz w:val="24"/>
          <w:szCs w:val="24"/>
        </w:rPr>
        <w:t>対応状況一覧（日表）」に取りまとめ、次月の５営業日</w:t>
      </w:r>
      <w:r w:rsidR="00F96793">
        <w:rPr>
          <w:rFonts w:ascii="ＭＳ 明朝" w:eastAsia="ＭＳ 明朝" w:hAnsi="ＭＳ 明朝" w:cs="MS-Mincho" w:hint="eastAsia"/>
          <w:kern w:val="0"/>
          <w:sz w:val="24"/>
          <w:szCs w:val="24"/>
        </w:rPr>
        <w:t>まで</w:t>
      </w:r>
      <w:r w:rsidRPr="00821C24">
        <w:rPr>
          <w:rFonts w:ascii="ＭＳ 明朝" w:eastAsia="ＭＳ 明朝" w:hAnsi="ＭＳ 明朝" w:cs="MS-Mincho" w:hint="eastAsia"/>
          <w:kern w:val="0"/>
          <w:sz w:val="24"/>
          <w:szCs w:val="24"/>
        </w:rPr>
        <w:t>を目処に委託者に報告すること。</w:t>
      </w:r>
    </w:p>
    <w:p w14:paraId="333D880B" w14:textId="77777777" w:rsidR="00821C24" w:rsidRPr="00821C24" w:rsidRDefault="00821C24" w:rsidP="00821C24">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Pr="00821C24">
        <w:rPr>
          <w:rFonts w:ascii="ＭＳ 明朝" w:eastAsia="ＭＳ 明朝" w:hAnsi="ＭＳ 明朝" w:cs="MS-Mincho" w:hint="eastAsia"/>
          <w:kern w:val="0"/>
          <w:sz w:val="24"/>
          <w:szCs w:val="24"/>
        </w:rPr>
        <w:t>（２）♯</w:t>
      </w:r>
      <w:r w:rsidRPr="00821C24">
        <w:rPr>
          <w:rFonts w:ascii="ＭＳ 明朝" w:eastAsia="ＭＳ 明朝" w:hAnsi="ＭＳ 明朝" w:cs="MS-Mincho"/>
          <w:kern w:val="0"/>
          <w:sz w:val="24"/>
          <w:szCs w:val="24"/>
        </w:rPr>
        <w:t xml:space="preserve">7119 </w:t>
      </w:r>
      <w:r w:rsidRPr="00821C24">
        <w:rPr>
          <w:rFonts w:ascii="ＭＳ 明朝" w:eastAsia="ＭＳ 明朝" w:hAnsi="ＭＳ 明朝" w:cs="MS-Mincho" w:hint="eastAsia"/>
          <w:kern w:val="0"/>
          <w:sz w:val="24"/>
          <w:szCs w:val="24"/>
        </w:rPr>
        <w:t>対応状況一覧（月表）の作成</w:t>
      </w:r>
    </w:p>
    <w:p w14:paraId="5A98EBE1" w14:textId="73597F7A" w:rsidR="00821C24" w:rsidRDefault="00821C24" w:rsidP="00821C24">
      <w:pPr>
        <w:autoSpaceDE w:val="0"/>
        <w:autoSpaceDN w:val="0"/>
        <w:adjustRightInd w:val="0"/>
        <w:ind w:leftChars="172" w:left="361"/>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DA1CB2">
        <w:rPr>
          <w:rFonts w:ascii="ＭＳ 明朝" w:eastAsia="ＭＳ 明朝" w:hAnsi="ＭＳ 明朝" w:cs="MS-Mincho" w:hint="eastAsia"/>
          <w:kern w:val="0"/>
          <w:sz w:val="24"/>
          <w:szCs w:val="24"/>
        </w:rPr>
        <w:t>受託</w:t>
      </w:r>
      <w:r w:rsidRPr="00821C24">
        <w:rPr>
          <w:rFonts w:ascii="ＭＳ 明朝" w:eastAsia="ＭＳ 明朝" w:hAnsi="ＭＳ 明朝" w:cs="MS-Mincho" w:hint="eastAsia"/>
          <w:kern w:val="0"/>
          <w:sz w:val="24"/>
          <w:szCs w:val="24"/>
        </w:rPr>
        <w:t>事業</w:t>
      </w:r>
      <w:r w:rsidR="00E55759">
        <w:rPr>
          <w:rFonts w:ascii="ＭＳ 明朝" w:eastAsia="ＭＳ 明朝" w:hAnsi="ＭＳ 明朝" w:cs="MS-Mincho" w:hint="eastAsia"/>
          <w:kern w:val="0"/>
          <w:sz w:val="24"/>
          <w:szCs w:val="24"/>
        </w:rPr>
        <w:t>者は、収集したデータに基づき以下の項目について算出し、別紙様式２</w:t>
      </w:r>
      <w:r w:rsidRPr="00821C24">
        <w:rPr>
          <w:rFonts w:ascii="ＭＳ 明朝" w:eastAsia="ＭＳ 明朝" w:hAnsi="ＭＳ 明朝" w:cs="MS-Mincho" w:hint="eastAsia"/>
          <w:kern w:val="0"/>
          <w:sz w:val="24"/>
          <w:szCs w:val="24"/>
        </w:rPr>
        <w:t>「♯</w:t>
      </w:r>
      <w:r w:rsidRPr="00821C24">
        <w:rPr>
          <w:rFonts w:ascii="ＭＳ 明朝" w:eastAsia="ＭＳ 明朝" w:hAnsi="ＭＳ 明朝" w:cs="MS-Mincho"/>
          <w:kern w:val="0"/>
          <w:sz w:val="24"/>
          <w:szCs w:val="24"/>
        </w:rPr>
        <w:t xml:space="preserve">7119 </w:t>
      </w:r>
      <w:r w:rsidRPr="00821C24">
        <w:rPr>
          <w:rFonts w:ascii="ＭＳ 明朝" w:eastAsia="ＭＳ 明朝" w:hAnsi="ＭＳ 明朝" w:cs="MS-Mincho" w:hint="eastAsia"/>
          <w:kern w:val="0"/>
          <w:sz w:val="24"/>
          <w:szCs w:val="24"/>
        </w:rPr>
        <w:t>対応状況一覧（月表）」に取りまとめ、次月の５営業日</w:t>
      </w:r>
      <w:r w:rsidRPr="00821C24">
        <w:rPr>
          <w:rFonts w:ascii="ＭＳ 明朝" w:eastAsia="ＭＳ 明朝" w:hAnsi="ＭＳ 明朝" w:cs="MS-Mincho" w:hint="eastAsia"/>
          <w:kern w:val="0"/>
          <w:sz w:val="24"/>
          <w:szCs w:val="24"/>
        </w:rPr>
        <w:lastRenderedPageBreak/>
        <w:t>目を目処に委託者に報告すること。</w:t>
      </w:r>
    </w:p>
    <w:p w14:paraId="379E076E" w14:textId="77777777" w:rsidR="00821C24" w:rsidRPr="00DA1CB2" w:rsidRDefault="00821C24" w:rsidP="00821C24">
      <w:pPr>
        <w:autoSpaceDE w:val="0"/>
        <w:autoSpaceDN w:val="0"/>
        <w:adjustRightInd w:val="0"/>
        <w:ind w:leftChars="172" w:left="361"/>
        <w:jc w:val="left"/>
        <w:rPr>
          <w:rFonts w:ascii="ＭＳ 明朝" w:eastAsia="ＭＳ 明朝" w:hAnsi="ＭＳ 明朝" w:cs="MS-Mincho"/>
          <w:kern w:val="0"/>
          <w:sz w:val="24"/>
          <w:szCs w:val="24"/>
        </w:rPr>
      </w:pPr>
    </w:p>
    <w:tbl>
      <w:tblPr>
        <w:tblStyle w:val="a3"/>
        <w:tblW w:w="7964" w:type="dxa"/>
        <w:tblInd w:w="357" w:type="dxa"/>
        <w:tblLook w:val="04A0" w:firstRow="1" w:lastRow="0" w:firstColumn="1" w:lastColumn="0" w:noHBand="0" w:noVBand="1"/>
      </w:tblPr>
      <w:tblGrid>
        <w:gridCol w:w="582"/>
        <w:gridCol w:w="2288"/>
        <w:gridCol w:w="713"/>
        <w:gridCol w:w="4381"/>
      </w:tblGrid>
      <w:tr w:rsidR="00821C24" w14:paraId="31AE147C" w14:textId="77777777" w:rsidTr="002E28BA">
        <w:tc>
          <w:tcPr>
            <w:tcW w:w="362" w:type="dxa"/>
          </w:tcPr>
          <w:p w14:paraId="448FE7FE"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p>
        </w:tc>
        <w:tc>
          <w:tcPr>
            <w:tcW w:w="2349" w:type="dxa"/>
          </w:tcPr>
          <w:p w14:paraId="5FC3DDBA"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項　目</w:t>
            </w:r>
          </w:p>
        </w:tc>
        <w:tc>
          <w:tcPr>
            <w:tcW w:w="724" w:type="dxa"/>
          </w:tcPr>
          <w:p w14:paraId="781E1C55"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単位</w:t>
            </w:r>
          </w:p>
        </w:tc>
        <w:tc>
          <w:tcPr>
            <w:tcW w:w="4529" w:type="dxa"/>
          </w:tcPr>
          <w:p w14:paraId="3631DB12"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内　容</w:t>
            </w:r>
          </w:p>
        </w:tc>
      </w:tr>
      <w:tr w:rsidR="00821C24" w14:paraId="5E1AE84D" w14:textId="77777777" w:rsidTr="002E28BA">
        <w:tc>
          <w:tcPr>
            <w:tcW w:w="362" w:type="dxa"/>
            <w:vMerge w:val="restart"/>
            <w:textDirection w:val="tbRlV"/>
            <w:vAlign w:val="center"/>
          </w:tcPr>
          <w:p w14:paraId="7E54B5CE" w14:textId="77777777" w:rsidR="00821C24" w:rsidRPr="00821C24" w:rsidRDefault="00821C24" w:rsidP="00821C24">
            <w:pPr>
              <w:autoSpaceDE w:val="0"/>
              <w:autoSpaceDN w:val="0"/>
              <w:adjustRightInd w:val="0"/>
              <w:ind w:left="113" w:right="113"/>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日別対応状況</w:t>
            </w:r>
          </w:p>
        </w:tc>
        <w:tc>
          <w:tcPr>
            <w:tcW w:w="2349" w:type="dxa"/>
          </w:tcPr>
          <w:p w14:paraId="12CF9B19"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合計入電件数（</w:t>
            </w:r>
            <w:r w:rsidRPr="00821C24">
              <w:rPr>
                <w:rFonts w:ascii="ＭＳ ゴシック" w:eastAsia="ＭＳ ゴシック" w:hAnsi="ＭＳ ゴシック" w:cs="MS-Mincho"/>
                <w:kern w:val="0"/>
                <w:szCs w:val="21"/>
              </w:rPr>
              <w:t>A</w:t>
            </w:r>
            <w:r w:rsidRPr="00821C24">
              <w:rPr>
                <w:rFonts w:ascii="ＭＳ ゴシック" w:eastAsia="ＭＳ ゴシック" w:hAnsi="ＭＳ ゴシック" w:cs="MS-Mincho" w:hint="eastAsia"/>
                <w:kern w:val="0"/>
                <w:szCs w:val="21"/>
              </w:rPr>
              <w:t>）</w:t>
            </w:r>
          </w:p>
        </w:tc>
        <w:tc>
          <w:tcPr>
            <w:tcW w:w="724" w:type="dxa"/>
          </w:tcPr>
          <w:p w14:paraId="417DB9EA" w14:textId="77777777" w:rsidR="00821C24" w:rsidRPr="00821C24" w:rsidRDefault="00821C24" w:rsidP="002E28BA">
            <w:pPr>
              <w:autoSpaceDE w:val="0"/>
              <w:autoSpaceDN w:val="0"/>
              <w:adjustRightInd w:val="0"/>
              <w:jc w:val="center"/>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件</w:t>
            </w:r>
          </w:p>
        </w:tc>
        <w:tc>
          <w:tcPr>
            <w:tcW w:w="4529" w:type="dxa"/>
          </w:tcPr>
          <w:p w14:paraId="0F5229D1"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当該日（</w:t>
            </w:r>
            <w:r w:rsidRPr="00821C24">
              <w:rPr>
                <w:rFonts w:ascii="ＭＳ ゴシック" w:eastAsia="ＭＳ ゴシック" w:hAnsi="ＭＳ ゴシック" w:cs="MS-Mincho"/>
                <w:kern w:val="0"/>
                <w:szCs w:val="21"/>
              </w:rPr>
              <w:t xml:space="preserve">24 </w:t>
            </w:r>
            <w:r w:rsidRPr="00821C24">
              <w:rPr>
                <w:rFonts w:ascii="ＭＳ ゴシック" w:eastAsia="ＭＳ ゴシック" w:hAnsi="ＭＳ ゴシック" w:cs="MS-Mincho" w:hint="eastAsia"/>
                <w:kern w:val="0"/>
                <w:szCs w:val="21"/>
              </w:rPr>
              <w:t>時間）中の全入電件数</w:t>
            </w:r>
          </w:p>
        </w:tc>
      </w:tr>
      <w:tr w:rsidR="00821C24" w14:paraId="4E3D48FB" w14:textId="77777777" w:rsidTr="002E28BA">
        <w:tc>
          <w:tcPr>
            <w:tcW w:w="362" w:type="dxa"/>
            <w:vMerge/>
          </w:tcPr>
          <w:p w14:paraId="494EC6B6"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p>
        </w:tc>
        <w:tc>
          <w:tcPr>
            <w:tcW w:w="2349" w:type="dxa"/>
          </w:tcPr>
          <w:p w14:paraId="6E2A0DCE"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合計対応件数（</w:t>
            </w:r>
            <w:r w:rsidRPr="00821C24">
              <w:rPr>
                <w:rFonts w:ascii="ＭＳ ゴシック" w:eastAsia="ＭＳ ゴシック" w:hAnsi="ＭＳ ゴシック" w:cs="MS-Mincho"/>
                <w:kern w:val="0"/>
                <w:szCs w:val="21"/>
              </w:rPr>
              <w:t>B)</w:t>
            </w:r>
          </w:p>
        </w:tc>
        <w:tc>
          <w:tcPr>
            <w:tcW w:w="724" w:type="dxa"/>
          </w:tcPr>
          <w:p w14:paraId="5E6081EF" w14:textId="77777777" w:rsidR="00821C24" w:rsidRPr="00821C24" w:rsidRDefault="00821C24" w:rsidP="002E28BA">
            <w:pPr>
              <w:autoSpaceDE w:val="0"/>
              <w:autoSpaceDN w:val="0"/>
              <w:adjustRightInd w:val="0"/>
              <w:jc w:val="center"/>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件</w:t>
            </w:r>
          </w:p>
        </w:tc>
        <w:tc>
          <w:tcPr>
            <w:tcW w:w="4529" w:type="dxa"/>
          </w:tcPr>
          <w:p w14:paraId="37658F75"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当該日（</w:t>
            </w:r>
            <w:r w:rsidRPr="00821C24">
              <w:rPr>
                <w:rFonts w:ascii="ＭＳ ゴシック" w:eastAsia="ＭＳ ゴシック" w:hAnsi="ＭＳ ゴシック" w:cs="MS-Mincho"/>
                <w:kern w:val="0"/>
                <w:szCs w:val="21"/>
              </w:rPr>
              <w:t xml:space="preserve">24 </w:t>
            </w:r>
            <w:r w:rsidRPr="00821C24">
              <w:rPr>
                <w:rFonts w:ascii="ＭＳ ゴシック" w:eastAsia="ＭＳ ゴシック" w:hAnsi="ＭＳ ゴシック" w:cs="MS-Mincho" w:hint="eastAsia"/>
                <w:kern w:val="0"/>
                <w:szCs w:val="21"/>
              </w:rPr>
              <w:t>時間）中の全対応件数</w:t>
            </w:r>
          </w:p>
        </w:tc>
      </w:tr>
      <w:tr w:rsidR="00821C24" w14:paraId="06B777EA" w14:textId="77777777" w:rsidTr="002E28BA">
        <w:tc>
          <w:tcPr>
            <w:tcW w:w="362" w:type="dxa"/>
            <w:vMerge/>
          </w:tcPr>
          <w:p w14:paraId="202597FB"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p>
        </w:tc>
        <w:tc>
          <w:tcPr>
            <w:tcW w:w="2349" w:type="dxa"/>
          </w:tcPr>
          <w:p w14:paraId="5D444702"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応答率</w:t>
            </w:r>
          </w:p>
        </w:tc>
        <w:tc>
          <w:tcPr>
            <w:tcW w:w="724" w:type="dxa"/>
          </w:tcPr>
          <w:p w14:paraId="1F64F4DD" w14:textId="77777777" w:rsidR="00821C24" w:rsidRPr="00821C24" w:rsidRDefault="00821C24" w:rsidP="002E28BA">
            <w:pPr>
              <w:autoSpaceDE w:val="0"/>
              <w:autoSpaceDN w:val="0"/>
              <w:adjustRightInd w:val="0"/>
              <w:jc w:val="center"/>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w:t>
            </w:r>
          </w:p>
        </w:tc>
        <w:tc>
          <w:tcPr>
            <w:tcW w:w="4529" w:type="dxa"/>
          </w:tcPr>
          <w:p w14:paraId="7F1293A7"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kern w:val="0"/>
                <w:szCs w:val="21"/>
              </w:rPr>
              <w:t>B</w:t>
            </w:r>
            <w:r w:rsidRPr="00821C24">
              <w:rPr>
                <w:rFonts w:ascii="ＭＳ ゴシック" w:eastAsia="ＭＳ ゴシック" w:hAnsi="ＭＳ ゴシック" w:cs="MS-Mincho" w:hint="eastAsia"/>
                <w:kern w:val="0"/>
                <w:szCs w:val="21"/>
              </w:rPr>
              <w:t>／</w:t>
            </w:r>
            <w:r w:rsidRPr="00821C24">
              <w:rPr>
                <w:rFonts w:ascii="ＭＳ ゴシック" w:eastAsia="ＭＳ ゴシック" w:hAnsi="ＭＳ ゴシック" w:cs="MS-Mincho"/>
                <w:kern w:val="0"/>
                <w:szCs w:val="21"/>
              </w:rPr>
              <w:t xml:space="preserve">A </w:t>
            </w:r>
            <w:r w:rsidRPr="00821C24">
              <w:rPr>
                <w:rFonts w:ascii="ＭＳ ゴシック" w:eastAsia="ＭＳ ゴシック" w:hAnsi="ＭＳ ゴシック" w:cs="MS-Mincho" w:hint="eastAsia"/>
                <w:kern w:val="0"/>
                <w:szCs w:val="21"/>
              </w:rPr>
              <w:t>で求められる応答率</w:t>
            </w:r>
          </w:p>
        </w:tc>
      </w:tr>
      <w:tr w:rsidR="00821C24" w14:paraId="02964D71" w14:textId="77777777" w:rsidTr="002E28BA">
        <w:tc>
          <w:tcPr>
            <w:tcW w:w="362" w:type="dxa"/>
            <w:vMerge/>
          </w:tcPr>
          <w:p w14:paraId="4780046E"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p>
        </w:tc>
        <w:tc>
          <w:tcPr>
            <w:tcW w:w="2349" w:type="dxa"/>
          </w:tcPr>
          <w:p w14:paraId="1536C130"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合計回線閉塞時間</w:t>
            </w:r>
          </w:p>
        </w:tc>
        <w:tc>
          <w:tcPr>
            <w:tcW w:w="724" w:type="dxa"/>
          </w:tcPr>
          <w:p w14:paraId="709DFE04" w14:textId="77777777" w:rsidR="00821C24" w:rsidRPr="00821C24" w:rsidRDefault="00821C24" w:rsidP="002E28BA">
            <w:pPr>
              <w:autoSpaceDE w:val="0"/>
              <w:autoSpaceDN w:val="0"/>
              <w:adjustRightInd w:val="0"/>
              <w:jc w:val="center"/>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分</w:t>
            </w:r>
          </w:p>
        </w:tc>
        <w:tc>
          <w:tcPr>
            <w:tcW w:w="4529" w:type="dxa"/>
          </w:tcPr>
          <w:p w14:paraId="7826C667"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当該日（</w:t>
            </w:r>
            <w:r w:rsidRPr="00821C24">
              <w:rPr>
                <w:rFonts w:ascii="ＭＳ ゴシック" w:eastAsia="ＭＳ ゴシック" w:hAnsi="ＭＳ ゴシック" w:cs="MS-Mincho"/>
                <w:kern w:val="0"/>
                <w:szCs w:val="21"/>
              </w:rPr>
              <w:t xml:space="preserve">24 </w:t>
            </w:r>
            <w:r w:rsidRPr="00821C24">
              <w:rPr>
                <w:rFonts w:ascii="ＭＳ ゴシック" w:eastAsia="ＭＳ ゴシック" w:hAnsi="ＭＳ ゴシック" w:cs="MS-Mincho" w:hint="eastAsia"/>
                <w:kern w:val="0"/>
                <w:szCs w:val="21"/>
              </w:rPr>
              <w:t>時間）中の回線閉塞時間の合計</w:t>
            </w:r>
          </w:p>
        </w:tc>
      </w:tr>
      <w:tr w:rsidR="00821C24" w14:paraId="5F2CC537" w14:textId="77777777" w:rsidTr="002E28BA">
        <w:tc>
          <w:tcPr>
            <w:tcW w:w="362" w:type="dxa"/>
            <w:vMerge/>
          </w:tcPr>
          <w:p w14:paraId="5B258A71"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p>
        </w:tc>
        <w:tc>
          <w:tcPr>
            <w:tcW w:w="2349" w:type="dxa"/>
          </w:tcPr>
          <w:p w14:paraId="4A3CF934"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平均処理時間</w:t>
            </w:r>
          </w:p>
        </w:tc>
        <w:tc>
          <w:tcPr>
            <w:tcW w:w="724" w:type="dxa"/>
          </w:tcPr>
          <w:p w14:paraId="20311CCE" w14:textId="77777777" w:rsidR="00821C24" w:rsidRPr="00821C24" w:rsidRDefault="00821C24" w:rsidP="002E28BA">
            <w:pPr>
              <w:autoSpaceDE w:val="0"/>
              <w:autoSpaceDN w:val="0"/>
              <w:adjustRightInd w:val="0"/>
              <w:jc w:val="center"/>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分</w:t>
            </w:r>
          </w:p>
        </w:tc>
        <w:tc>
          <w:tcPr>
            <w:tcW w:w="4529" w:type="dxa"/>
          </w:tcPr>
          <w:p w14:paraId="172AC74E" w14:textId="77777777" w:rsidR="00821C24" w:rsidRPr="00821C24" w:rsidRDefault="00821C24" w:rsidP="00821C24">
            <w:pPr>
              <w:autoSpaceDE w:val="0"/>
              <w:autoSpaceDN w:val="0"/>
              <w:adjustRightInd w:val="0"/>
              <w:jc w:val="left"/>
              <w:rPr>
                <w:rFonts w:ascii="ＭＳ ゴシック" w:eastAsia="ＭＳ ゴシック" w:hAnsi="ＭＳ ゴシック" w:cs="MS-Mincho"/>
                <w:kern w:val="0"/>
                <w:szCs w:val="21"/>
              </w:rPr>
            </w:pPr>
            <w:r w:rsidRPr="00821C24">
              <w:rPr>
                <w:rFonts w:ascii="ＭＳ ゴシック" w:eastAsia="ＭＳ ゴシック" w:hAnsi="ＭＳ ゴシック" w:cs="MS-Mincho" w:hint="eastAsia"/>
                <w:kern w:val="0"/>
                <w:szCs w:val="21"/>
              </w:rPr>
              <w:t>当該日（</w:t>
            </w:r>
            <w:r w:rsidRPr="00821C24">
              <w:rPr>
                <w:rFonts w:ascii="ＭＳ ゴシック" w:eastAsia="ＭＳ ゴシック" w:hAnsi="ＭＳ ゴシック" w:cs="MS-Mincho"/>
                <w:kern w:val="0"/>
                <w:szCs w:val="21"/>
              </w:rPr>
              <w:t xml:space="preserve">24 </w:t>
            </w:r>
            <w:r w:rsidRPr="00821C24">
              <w:rPr>
                <w:rFonts w:ascii="ＭＳ ゴシック" w:eastAsia="ＭＳ ゴシック" w:hAnsi="ＭＳ ゴシック" w:cs="MS-Mincho" w:hint="eastAsia"/>
                <w:kern w:val="0"/>
                <w:szCs w:val="21"/>
              </w:rPr>
              <w:t>時間）中の平均処理時間</w:t>
            </w:r>
          </w:p>
        </w:tc>
      </w:tr>
    </w:tbl>
    <w:p w14:paraId="5396AC91" w14:textId="77777777" w:rsidR="00821C24" w:rsidRDefault="00821C24" w:rsidP="00821C24">
      <w:pPr>
        <w:autoSpaceDE w:val="0"/>
        <w:autoSpaceDN w:val="0"/>
        <w:adjustRightInd w:val="0"/>
        <w:jc w:val="left"/>
        <w:rPr>
          <w:rFonts w:ascii="ＭＳ 明朝" w:eastAsia="ＭＳ 明朝" w:hAnsi="ＭＳ 明朝" w:cs="MS-Mincho"/>
          <w:kern w:val="0"/>
          <w:sz w:val="24"/>
          <w:szCs w:val="24"/>
        </w:rPr>
      </w:pPr>
    </w:p>
    <w:tbl>
      <w:tblPr>
        <w:tblStyle w:val="a3"/>
        <w:tblW w:w="7964" w:type="dxa"/>
        <w:tblInd w:w="357" w:type="dxa"/>
        <w:tblLook w:val="04A0" w:firstRow="1" w:lastRow="0" w:firstColumn="1" w:lastColumn="0" w:noHBand="0" w:noVBand="1"/>
      </w:tblPr>
      <w:tblGrid>
        <w:gridCol w:w="583"/>
        <w:gridCol w:w="2287"/>
        <w:gridCol w:w="713"/>
        <w:gridCol w:w="4381"/>
      </w:tblGrid>
      <w:tr w:rsidR="002E28BA" w14:paraId="188588BE" w14:textId="77777777" w:rsidTr="002E28BA">
        <w:tc>
          <w:tcPr>
            <w:tcW w:w="362" w:type="dxa"/>
          </w:tcPr>
          <w:p w14:paraId="56670B7E"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p>
        </w:tc>
        <w:tc>
          <w:tcPr>
            <w:tcW w:w="2349" w:type="dxa"/>
          </w:tcPr>
          <w:p w14:paraId="4A30D24A"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項　目</w:t>
            </w:r>
          </w:p>
        </w:tc>
        <w:tc>
          <w:tcPr>
            <w:tcW w:w="724" w:type="dxa"/>
          </w:tcPr>
          <w:p w14:paraId="4E0041D7"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単位</w:t>
            </w:r>
          </w:p>
        </w:tc>
        <w:tc>
          <w:tcPr>
            <w:tcW w:w="4529" w:type="dxa"/>
          </w:tcPr>
          <w:p w14:paraId="7AEAB097"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内　容</w:t>
            </w:r>
          </w:p>
        </w:tc>
      </w:tr>
      <w:tr w:rsidR="002E28BA" w14:paraId="2A654147" w14:textId="77777777" w:rsidTr="002E28BA">
        <w:tc>
          <w:tcPr>
            <w:tcW w:w="362" w:type="dxa"/>
            <w:vMerge w:val="restart"/>
            <w:textDirection w:val="tbRlV"/>
          </w:tcPr>
          <w:p w14:paraId="55DBAC7A" w14:textId="77777777" w:rsidR="002E28BA" w:rsidRPr="002E28BA" w:rsidRDefault="002E28BA" w:rsidP="00DF451D">
            <w:pPr>
              <w:autoSpaceDE w:val="0"/>
              <w:autoSpaceDN w:val="0"/>
              <w:adjustRightInd w:val="0"/>
              <w:ind w:left="113" w:right="113"/>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時間別対応状況</w:t>
            </w:r>
          </w:p>
        </w:tc>
        <w:tc>
          <w:tcPr>
            <w:tcW w:w="2349" w:type="dxa"/>
          </w:tcPr>
          <w:p w14:paraId="67749AC9" w14:textId="77777777" w:rsidR="002E28BA" w:rsidRPr="002E28BA" w:rsidRDefault="002E28BA" w:rsidP="002E28BA">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平均配置ｵﾍﾟﾚｰﾀｰ数</w:t>
            </w:r>
          </w:p>
        </w:tc>
        <w:tc>
          <w:tcPr>
            <w:tcW w:w="724" w:type="dxa"/>
          </w:tcPr>
          <w:p w14:paraId="7F630262" w14:textId="77777777" w:rsidR="002E28BA" w:rsidRPr="002E28BA" w:rsidRDefault="002E28BA" w:rsidP="002E28BA">
            <w:pPr>
              <w:autoSpaceDE w:val="0"/>
              <w:autoSpaceDN w:val="0"/>
              <w:adjustRightInd w:val="0"/>
              <w:jc w:val="center"/>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人</w:t>
            </w:r>
          </w:p>
        </w:tc>
        <w:tc>
          <w:tcPr>
            <w:tcW w:w="4529" w:type="dxa"/>
          </w:tcPr>
          <w:p w14:paraId="145F62FD"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当該時間帯に配置されたオペレーター数の月の平均値</w:t>
            </w:r>
          </w:p>
        </w:tc>
      </w:tr>
      <w:tr w:rsidR="002E28BA" w14:paraId="0EC16F4F" w14:textId="77777777" w:rsidTr="002E28BA">
        <w:tc>
          <w:tcPr>
            <w:tcW w:w="362" w:type="dxa"/>
            <w:vMerge/>
            <w:textDirection w:val="tbRlV"/>
          </w:tcPr>
          <w:p w14:paraId="09861192" w14:textId="77777777" w:rsidR="002E28BA" w:rsidRPr="002E28BA" w:rsidRDefault="002E28BA" w:rsidP="00DF451D">
            <w:pPr>
              <w:autoSpaceDE w:val="0"/>
              <w:autoSpaceDN w:val="0"/>
              <w:adjustRightInd w:val="0"/>
              <w:ind w:left="113" w:right="113"/>
              <w:jc w:val="left"/>
              <w:rPr>
                <w:rFonts w:ascii="ＭＳ ゴシック" w:eastAsia="ＭＳ ゴシック" w:hAnsi="ＭＳ ゴシック" w:cs="MS-Mincho"/>
                <w:kern w:val="0"/>
                <w:szCs w:val="21"/>
              </w:rPr>
            </w:pPr>
          </w:p>
        </w:tc>
        <w:tc>
          <w:tcPr>
            <w:tcW w:w="2349" w:type="dxa"/>
          </w:tcPr>
          <w:p w14:paraId="775CBA2B" w14:textId="77777777" w:rsidR="002E28BA" w:rsidRPr="002E28BA" w:rsidRDefault="002E28BA" w:rsidP="002E28BA">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合計入電件数（</w:t>
            </w:r>
            <w:r w:rsidRPr="002E28BA">
              <w:rPr>
                <w:rFonts w:ascii="ＭＳ ゴシック" w:eastAsia="ＭＳ ゴシック" w:hAnsi="ＭＳ ゴシック" w:cs="MS-Mincho"/>
                <w:kern w:val="0"/>
                <w:szCs w:val="21"/>
              </w:rPr>
              <w:t>C)</w:t>
            </w:r>
          </w:p>
        </w:tc>
        <w:tc>
          <w:tcPr>
            <w:tcW w:w="724" w:type="dxa"/>
          </w:tcPr>
          <w:p w14:paraId="3B5F034D" w14:textId="77777777" w:rsidR="002E28BA" w:rsidRPr="002E28BA" w:rsidRDefault="002E28BA" w:rsidP="002E28BA">
            <w:pPr>
              <w:autoSpaceDE w:val="0"/>
              <w:autoSpaceDN w:val="0"/>
              <w:adjustRightInd w:val="0"/>
              <w:jc w:val="center"/>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件</w:t>
            </w:r>
          </w:p>
        </w:tc>
        <w:tc>
          <w:tcPr>
            <w:tcW w:w="4529" w:type="dxa"/>
          </w:tcPr>
          <w:p w14:paraId="470E683B"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当該時間帯に入電した件数の月の合計値</w:t>
            </w:r>
          </w:p>
        </w:tc>
      </w:tr>
      <w:tr w:rsidR="002E28BA" w14:paraId="31FBE041" w14:textId="77777777" w:rsidTr="002E28BA">
        <w:tc>
          <w:tcPr>
            <w:tcW w:w="362" w:type="dxa"/>
            <w:vMerge/>
          </w:tcPr>
          <w:p w14:paraId="2DD7F54E"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p>
        </w:tc>
        <w:tc>
          <w:tcPr>
            <w:tcW w:w="2349" w:type="dxa"/>
          </w:tcPr>
          <w:p w14:paraId="50EA6F60"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合計対応件数（</w:t>
            </w:r>
            <w:r w:rsidRPr="002E28BA">
              <w:rPr>
                <w:rFonts w:ascii="ＭＳ ゴシック" w:eastAsia="ＭＳ ゴシック" w:hAnsi="ＭＳ ゴシック" w:cs="MS-Mincho"/>
                <w:kern w:val="0"/>
                <w:szCs w:val="21"/>
              </w:rPr>
              <w:t>D)</w:t>
            </w:r>
          </w:p>
        </w:tc>
        <w:tc>
          <w:tcPr>
            <w:tcW w:w="724" w:type="dxa"/>
          </w:tcPr>
          <w:p w14:paraId="4CBF9F00" w14:textId="77777777" w:rsidR="002E28BA" w:rsidRPr="002E28BA" w:rsidRDefault="002E28BA" w:rsidP="002E28BA">
            <w:pPr>
              <w:autoSpaceDE w:val="0"/>
              <w:autoSpaceDN w:val="0"/>
              <w:adjustRightInd w:val="0"/>
              <w:jc w:val="center"/>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件</w:t>
            </w:r>
          </w:p>
        </w:tc>
        <w:tc>
          <w:tcPr>
            <w:tcW w:w="4529" w:type="dxa"/>
          </w:tcPr>
          <w:p w14:paraId="6E4396C4"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当該時間帯に対応した件数の月合計値</w:t>
            </w:r>
          </w:p>
        </w:tc>
      </w:tr>
      <w:tr w:rsidR="002E28BA" w14:paraId="449F141A" w14:textId="77777777" w:rsidTr="002E28BA">
        <w:tc>
          <w:tcPr>
            <w:tcW w:w="362" w:type="dxa"/>
            <w:vMerge/>
          </w:tcPr>
          <w:p w14:paraId="26D6EB9E"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p>
        </w:tc>
        <w:tc>
          <w:tcPr>
            <w:tcW w:w="2349" w:type="dxa"/>
          </w:tcPr>
          <w:p w14:paraId="1E19C340"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応答率</w:t>
            </w:r>
          </w:p>
        </w:tc>
        <w:tc>
          <w:tcPr>
            <w:tcW w:w="724" w:type="dxa"/>
          </w:tcPr>
          <w:p w14:paraId="5D64203A" w14:textId="77777777" w:rsidR="002E28BA" w:rsidRPr="002E28BA" w:rsidRDefault="002E28BA" w:rsidP="002E28BA">
            <w:pPr>
              <w:autoSpaceDE w:val="0"/>
              <w:autoSpaceDN w:val="0"/>
              <w:adjustRightInd w:val="0"/>
              <w:jc w:val="center"/>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w:t>
            </w:r>
          </w:p>
        </w:tc>
        <w:tc>
          <w:tcPr>
            <w:tcW w:w="4529" w:type="dxa"/>
          </w:tcPr>
          <w:p w14:paraId="653530D4" w14:textId="77777777" w:rsidR="002E28BA" w:rsidRPr="002E28BA" w:rsidRDefault="002E28BA" w:rsidP="002E28BA">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kern w:val="0"/>
                <w:szCs w:val="21"/>
              </w:rPr>
              <w:t xml:space="preserve"> D/ C</w:t>
            </w:r>
            <w:r w:rsidRPr="002E28BA">
              <w:rPr>
                <w:rFonts w:ascii="ＭＳ ゴシック" w:eastAsia="ＭＳ ゴシック" w:hAnsi="ＭＳ ゴシック" w:cs="MS-Mincho" w:hint="eastAsia"/>
                <w:kern w:val="0"/>
                <w:szCs w:val="21"/>
              </w:rPr>
              <w:t>で求められる応答率</w:t>
            </w:r>
          </w:p>
        </w:tc>
      </w:tr>
      <w:tr w:rsidR="002E28BA" w14:paraId="3355D534" w14:textId="77777777" w:rsidTr="002E28BA">
        <w:tc>
          <w:tcPr>
            <w:tcW w:w="362" w:type="dxa"/>
            <w:vMerge/>
          </w:tcPr>
          <w:p w14:paraId="25D2F02E"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p>
        </w:tc>
        <w:tc>
          <w:tcPr>
            <w:tcW w:w="2349" w:type="dxa"/>
          </w:tcPr>
          <w:p w14:paraId="2854DA2C"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平均回線閉塞時間</w:t>
            </w:r>
          </w:p>
        </w:tc>
        <w:tc>
          <w:tcPr>
            <w:tcW w:w="724" w:type="dxa"/>
          </w:tcPr>
          <w:p w14:paraId="5A428C12" w14:textId="77777777" w:rsidR="002E28BA" w:rsidRPr="002E28BA" w:rsidRDefault="002E28BA" w:rsidP="002E28BA">
            <w:pPr>
              <w:autoSpaceDE w:val="0"/>
              <w:autoSpaceDN w:val="0"/>
              <w:adjustRightInd w:val="0"/>
              <w:jc w:val="center"/>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分</w:t>
            </w:r>
          </w:p>
        </w:tc>
        <w:tc>
          <w:tcPr>
            <w:tcW w:w="4529" w:type="dxa"/>
          </w:tcPr>
          <w:p w14:paraId="46047052"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当該時間の回線閉塞時間の月の平均値</w:t>
            </w:r>
          </w:p>
        </w:tc>
      </w:tr>
      <w:tr w:rsidR="002E28BA" w14:paraId="70996DDF" w14:textId="77777777" w:rsidTr="002E28BA">
        <w:tc>
          <w:tcPr>
            <w:tcW w:w="362" w:type="dxa"/>
            <w:vMerge/>
          </w:tcPr>
          <w:p w14:paraId="7EE0F671"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p>
        </w:tc>
        <w:tc>
          <w:tcPr>
            <w:tcW w:w="2349" w:type="dxa"/>
          </w:tcPr>
          <w:p w14:paraId="175B42FE"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平均処理時間</w:t>
            </w:r>
          </w:p>
        </w:tc>
        <w:tc>
          <w:tcPr>
            <w:tcW w:w="724" w:type="dxa"/>
          </w:tcPr>
          <w:p w14:paraId="2325BA28" w14:textId="77777777" w:rsidR="002E28BA" w:rsidRPr="002E28BA" w:rsidRDefault="002E28BA" w:rsidP="002E28BA">
            <w:pPr>
              <w:autoSpaceDE w:val="0"/>
              <w:autoSpaceDN w:val="0"/>
              <w:adjustRightInd w:val="0"/>
              <w:jc w:val="center"/>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分</w:t>
            </w:r>
          </w:p>
        </w:tc>
        <w:tc>
          <w:tcPr>
            <w:tcW w:w="4529" w:type="dxa"/>
          </w:tcPr>
          <w:p w14:paraId="796346A0" w14:textId="77777777" w:rsidR="002E28BA" w:rsidRPr="002E28BA" w:rsidRDefault="002E28BA" w:rsidP="00DF451D">
            <w:pPr>
              <w:autoSpaceDE w:val="0"/>
              <w:autoSpaceDN w:val="0"/>
              <w:adjustRightInd w:val="0"/>
              <w:jc w:val="left"/>
              <w:rPr>
                <w:rFonts w:ascii="ＭＳ ゴシック" w:eastAsia="ＭＳ ゴシック" w:hAnsi="ＭＳ ゴシック" w:cs="MS-Mincho"/>
                <w:kern w:val="0"/>
                <w:szCs w:val="21"/>
              </w:rPr>
            </w:pPr>
            <w:r w:rsidRPr="002E28BA">
              <w:rPr>
                <w:rFonts w:ascii="ＭＳ ゴシック" w:eastAsia="ＭＳ ゴシック" w:hAnsi="ＭＳ ゴシック" w:cs="MS-Mincho" w:hint="eastAsia"/>
                <w:kern w:val="0"/>
                <w:szCs w:val="21"/>
              </w:rPr>
              <w:t>当該時間の平均処理時間の月の平均値</w:t>
            </w:r>
          </w:p>
        </w:tc>
      </w:tr>
    </w:tbl>
    <w:p w14:paraId="4918E6B1" w14:textId="77777777" w:rsidR="002E28BA" w:rsidRPr="002E28BA" w:rsidRDefault="002E28BA" w:rsidP="00821C24">
      <w:pPr>
        <w:autoSpaceDE w:val="0"/>
        <w:autoSpaceDN w:val="0"/>
        <w:adjustRightInd w:val="0"/>
        <w:jc w:val="left"/>
        <w:rPr>
          <w:rFonts w:ascii="ＭＳ 明朝" w:eastAsia="ＭＳ 明朝" w:hAnsi="ＭＳ 明朝" w:cs="MS-Mincho"/>
          <w:kern w:val="0"/>
          <w:sz w:val="24"/>
          <w:szCs w:val="24"/>
        </w:rPr>
      </w:pPr>
    </w:p>
    <w:p w14:paraId="5B56F6AE" w14:textId="434DD177" w:rsidR="00821C24" w:rsidRPr="00D0628C" w:rsidRDefault="00294C98" w:rsidP="00294C98">
      <w:pPr>
        <w:autoSpaceDE w:val="0"/>
        <w:autoSpaceDN w:val="0"/>
        <w:adjustRightInd w:val="0"/>
        <w:jc w:val="left"/>
        <w:rPr>
          <w:rFonts w:ascii="ＭＳ 明朝" w:eastAsia="ＭＳ 明朝" w:hAnsi="ＭＳ 明朝" w:cs="MS-Mincho"/>
          <w:kern w:val="0"/>
          <w:sz w:val="24"/>
          <w:szCs w:val="24"/>
        </w:rPr>
      </w:pPr>
      <w:r w:rsidRPr="00D0628C">
        <w:rPr>
          <w:rFonts w:ascii="ＭＳ 明朝" w:eastAsia="ＭＳ 明朝" w:hAnsi="ＭＳ 明朝" w:cs="MS-Mincho" w:hint="eastAsia"/>
          <w:kern w:val="0"/>
          <w:sz w:val="24"/>
          <w:szCs w:val="24"/>
        </w:rPr>
        <w:t>（３）＃７１１９対応状況詳細一覧（月表）の作成</w:t>
      </w:r>
    </w:p>
    <w:p w14:paraId="7FEF720B" w14:textId="77777777" w:rsidR="00692E04" w:rsidRPr="00D0628C" w:rsidRDefault="00294C98" w:rsidP="00692E04">
      <w:pPr>
        <w:autoSpaceDE w:val="0"/>
        <w:autoSpaceDN w:val="0"/>
        <w:adjustRightInd w:val="0"/>
        <w:ind w:firstLineChars="200" w:firstLine="480"/>
        <w:jc w:val="left"/>
        <w:rPr>
          <w:rFonts w:ascii="ＭＳ 明朝" w:eastAsia="ＭＳ 明朝" w:hAnsi="ＭＳ 明朝" w:cs="MS-Mincho"/>
          <w:kern w:val="0"/>
          <w:sz w:val="24"/>
          <w:szCs w:val="24"/>
        </w:rPr>
      </w:pPr>
      <w:r w:rsidRPr="00D0628C">
        <w:rPr>
          <w:rFonts w:ascii="ＭＳ 明朝" w:eastAsia="ＭＳ 明朝" w:hAnsi="ＭＳ 明朝" w:cs="MS-Mincho" w:hint="eastAsia"/>
          <w:kern w:val="0"/>
          <w:sz w:val="24"/>
          <w:szCs w:val="24"/>
        </w:rPr>
        <w:t>受託事業者は、収集した情報を別紙様式２－１「</w:t>
      </w:r>
      <w:r w:rsidR="00692E04" w:rsidRPr="00D0628C">
        <w:rPr>
          <w:rFonts w:ascii="ＭＳ 明朝" w:eastAsia="ＭＳ 明朝" w:hAnsi="ＭＳ 明朝" w:cs="MS-Mincho" w:hint="eastAsia"/>
          <w:kern w:val="0"/>
          <w:sz w:val="24"/>
          <w:szCs w:val="24"/>
        </w:rPr>
        <w:t>月次相談集計表</w:t>
      </w:r>
      <w:r w:rsidRPr="00D0628C">
        <w:rPr>
          <w:rFonts w:ascii="ＭＳ 明朝" w:eastAsia="ＭＳ 明朝" w:hAnsi="ＭＳ 明朝" w:cs="MS-Mincho" w:hint="eastAsia"/>
          <w:kern w:val="0"/>
          <w:sz w:val="24"/>
          <w:szCs w:val="24"/>
        </w:rPr>
        <w:t>」に取り</w:t>
      </w:r>
    </w:p>
    <w:p w14:paraId="32425E02" w14:textId="1FF6FCDF" w:rsidR="00821C24" w:rsidRPr="00D0628C" w:rsidRDefault="00294C98" w:rsidP="00692E04">
      <w:pPr>
        <w:autoSpaceDE w:val="0"/>
        <w:autoSpaceDN w:val="0"/>
        <w:adjustRightInd w:val="0"/>
        <w:ind w:firstLineChars="200" w:firstLine="480"/>
        <w:jc w:val="left"/>
        <w:rPr>
          <w:rFonts w:ascii="ＭＳ 明朝" w:eastAsia="ＭＳ 明朝" w:hAnsi="ＭＳ 明朝" w:cs="MS-Mincho"/>
          <w:kern w:val="0"/>
          <w:sz w:val="24"/>
          <w:szCs w:val="24"/>
        </w:rPr>
      </w:pPr>
      <w:r w:rsidRPr="00D0628C">
        <w:rPr>
          <w:rFonts w:ascii="ＭＳ 明朝" w:eastAsia="ＭＳ 明朝" w:hAnsi="ＭＳ 明朝" w:cs="MS-Mincho" w:hint="eastAsia"/>
          <w:kern w:val="0"/>
          <w:sz w:val="24"/>
          <w:szCs w:val="24"/>
        </w:rPr>
        <w:t>まとめ、次月の５営業日目を目処に委託者に報告すること。</w:t>
      </w:r>
    </w:p>
    <w:p w14:paraId="659FE85C" w14:textId="77777777" w:rsidR="00853E5C" w:rsidRPr="00FF418D" w:rsidRDefault="00543E50" w:rsidP="00543E50">
      <w:pPr>
        <w:autoSpaceDE w:val="0"/>
        <w:autoSpaceDN w:val="0"/>
        <w:adjustRightInd w:val="0"/>
        <w:ind w:firstLineChars="200" w:firstLine="480"/>
        <w:jc w:val="left"/>
        <w:rPr>
          <w:rFonts w:ascii="ＭＳ 明朝" w:eastAsia="ＭＳ 明朝" w:hAnsi="ＭＳ 明朝" w:cs="MS-Mincho"/>
          <w:kern w:val="0"/>
          <w:sz w:val="24"/>
          <w:szCs w:val="24"/>
        </w:rPr>
      </w:pPr>
      <w:r w:rsidRPr="00FF418D">
        <w:rPr>
          <w:rFonts w:ascii="ＭＳ 明朝" w:eastAsia="ＭＳ 明朝" w:hAnsi="ＭＳ 明朝" w:cs="MS-Mincho" w:hint="eastAsia"/>
          <w:kern w:val="0"/>
          <w:sz w:val="24"/>
          <w:szCs w:val="24"/>
        </w:rPr>
        <w:t>なお</w:t>
      </w:r>
      <w:r w:rsidR="00692E04" w:rsidRPr="00FF418D">
        <w:rPr>
          <w:rFonts w:ascii="ＭＳ 明朝" w:eastAsia="ＭＳ 明朝" w:hAnsi="ＭＳ 明朝" w:cs="MS-Mincho" w:hint="eastAsia"/>
          <w:kern w:val="0"/>
          <w:sz w:val="24"/>
          <w:szCs w:val="24"/>
        </w:rPr>
        <w:t>、別紙様式２－１「月次相談集計表」</w:t>
      </w:r>
      <w:r w:rsidRPr="00FF418D">
        <w:rPr>
          <w:rFonts w:ascii="ＭＳ 明朝" w:eastAsia="ＭＳ 明朝" w:hAnsi="ＭＳ 明朝" w:cs="MS-Mincho" w:hint="eastAsia"/>
          <w:kern w:val="0"/>
          <w:sz w:val="24"/>
          <w:szCs w:val="24"/>
        </w:rPr>
        <w:t>については、委託者が</w:t>
      </w:r>
      <w:r w:rsidR="00853E5C" w:rsidRPr="00FF418D">
        <w:rPr>
          <w:rFonts w:ascii="ＭＳ 明朝" w:eastAsia="ＭＳ 明朝" w:hAnsi="ＭＳ 明朝" w:cs="MS-Mincho" w:hint="eastAsia"/>
          <w:kern w:val="0"/>
          <w:sz w:val="24"/>
          <w:szCs w:val="24"/>
        </w:rPr>
        <w:t>別途</w:t>
      </w:r>
      <w:r w:rsidRPr="00FF418D">
        <w:rPr>
          <w:rFonts w:ascii="ＭＳ 明朝" w:eastAsia="ＭＳ 明朝" w:hAnsi="ＭＳ 明朝" w:cs="MS-Mincho" w:hint="eastAsia"/>
          <w:kern w:val="0"/>
          <w:sz w:val="24"/>
          <w:szCs w:val="24"/>
        </w:rPr>
        <w:t>指示</w:t>
      </w:r>
    </w:p>
    <w:p w14:paraId="1BB82EF9" w14:textId="1307BB5E" w:rsidR="00692E04" w:rsidRPr="00FF418D" w:rsidRDefault="00543E50" w:rsidP="000E7AB7">
      <w:pPr>
        <w:autoSpaceDE w:val="0"/>
        <w:autoSpaceDN w:val="0"/>
        <w:adjustRightInd w:val="0"/>
        <w:ind w:firstLineChars="200" w:firstLine="480"/>
        <w:jc w:val="left"/>
        <w:rPr>
          <w:rFonts w:ascii="ＭＳ 明朝" w:eastAsia="ＭＳ 明朝" w:hAnsi="ＭＳ 明朝" w:cs="MS-Mincho"/>
          <w:kern w:val="0"/>
          <w:sz w:val="24"/>
          <w:szCs w:val="24"/>
        </w:rPr>
      </w:pPr>
      <w:r w:rsidRPr="00FF418D">
        <w:rPr>
          <w:rFonts w:ascii="ＭＳ 明朝" w:eastAsia="ＭＳ 明朝" w:hAnsi="ＭＳ 明朝" w:cs="MS-Mincho" w:hint="eastAsia"/>
          <w:kern w:val="0"/>
          <w:sz w:val="24"/>
          <w:szCs w:val="24"/>
        </w:rPr>
        <w:t>する項目</w:t>
      </w:r>
      <w:r w:rsidR="008A18B7" w:rsidRPr="00FF418D">
        <w:rPr>
          <w:rFonts w:ascii="ＭＳ 明朝" w:eastAsia="ＭＳ 明朝" w:hAnsi="ＭＳ 明朝" w:cs="MS-Mincho" w:hint="eastAsia"/>
          <w:kern w:val="0"/>
          <w:sz w:val="24"/>
          <w:szCs w:val="24"/>
        </w:rPr>
        <w:t>を</w:t>
      </w:r>
      <w:r w:rsidRPr="00FF418D">
        <w:rPr>
          <w:rFonts w:ascii="ＭＳ 明朝" w:eastAsia="ＭＳ 明朝" w:hAnsi="ＭＳ 明朝" w:cs="MS-Mincho" w:hint="eastAsia"/>
          <w:kern w:val="0"/>
          <w:sz w:val="24"/>
          <w:szCs w:val="24"/>
        </w:rPr>
        <w:t>抽出</w:t>
      </w:r>
      <w:r w:rsidR="008A18B7" w:rsidRPr="00FF418D">
        <w:rPr>
          <w:rFonts w:ascii="ＭＳ 明朝" w:eastAsia="ＭＳ 明朝" w:hAnsi="ＭＳ 明朝" w:cs="MS-Mincho" w:hint="eastAsia"/>
          <w:kern w:val="0"/>
          <w:sz w:val="24"/>
          <w:szCs w:val="24"/>
        </w:rPr>
        <w:t>した報告</w:t>
      </w:r>
      <w:r w:rsidRPr="00FF418D">
        <w:rPr>
          <w:rFonts w:ascii="ＭＳ 明朝" w:eastAsia="ＭＳ 明朝" w:hAnsi="ＭＳ 明朝" w:cs="MS-Mincho" w:hint="eastAsia"/>
          <w:kern w:val="0"/>
          <w:sz w:val="24"/>
          <w:szCs w:val="24"/>
        </w:rPr>
        <w:t>も併せて行うこと</w:t>
      </w:r>
      <w:r w:rsidR="00692E04" w:rsidRPr="00FF418D">
        <w:rPr>
          <w:rFonts w:ascii="ＭＳ 明朝" w:eastAsia="ＭＳ 明朝" w:hAnsi="ＭＳ 明朝" w:cs="MS-Mincho" w:hint="eastAsia"/>
          <w:kern w:val="0"/>
          <w:sz w:val="24"/>
          <w:szCs w:val="24"/>
        </w:rPr>
        <w:t>。</w:t>
      </w:r>
    </w:p>
    <w:p w14:paraId="451865B1" w14:textId="03EED36A" w:rsidR="00692E04" w:rsidRPr="008A18B7" w:rsidRDefault="00692E04" w:rsidP="00294C98">
      <w:pPr>
        <w:autoSpaceDE w:val="0"/>
        <w:autoSpaceDN w:val="0"/>
        <w:adjustRightInd w:val="0"/>
        <w:ind w:firstLineChars="100" w:firstLine="240"/>
        <w:jc w:val="left"/>
        <w:rPr>
          <w:rFonts w:ascii="ＭＳ 明朝" w:eastAsia="ＭＳ 明朝" w:hAnsi="ＭＳ 明朝" w:cs="MS-Mincho"/>
          <w:color w:val="FF0000"/>
          <w:kern w:val="0"/>
          <w:sz w:val="24"/>
          <w:szCs w:val="24"/>
        </w:rPr>
      </w:pPr>
    </w:p>
    <w:sectPr w:rsidR="00692E04" w:rsidRPr="008A18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A539" w14:textId="77777777" w:rsidR="000D4BE8" w:rsidRDefault="000D4BE8" w:rsidP="00E55759">
      <w:r>
        <w:separator/>
      </w:r>
    </w:p>
  </w:endnote>
  <w:endnote w:type="continuationSeparator" w:id="0">
    <w:p w14:paraId="746C05A4" w14:textId="77777777" w:rsidR="000D4BE8" w:rsidRDefault="000D4BE8" w:rsidP="00E5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1E27" w14:textId="77777777" w:rsidR="000D4BE8" w:rsidRDefault="000D4BE8" w:rsidP="00E55759">
      <w:r>
        <w:separator/>
      </w:r>
    </w:p>
  </w:footnote>
  <w:footnote w:type="continuationSeparator" w:id="0">
    <w:p w14:paraId="70C1FB3D" w14:textId="77777777" w:rsidR="000D4BE8" w:rsidRDefault="000D4BE8" w:rsidP="00E55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DF"/>
    <w:rsid w:val="000A1545"/>
    <w:rsid w:val="000D4BE8"/>
    <w:rsid w:val="000E7AB7"/>
    <w:rsid w:val="001574B5"/>
    <w:rsid w:val="001607DF"/>
    <w:rsid w:val="00294C98"/>
    <w:rsid w:val="002E28BA"/>
    <w:rsid w:val="00381FBF"/>
    <w:rsid w:val="004D19A1"/>
    <w:rsid w:val="00543E50"/>
    <w:rsid w:val="00692E04"/>
    <w:rsid w:val="00821C24"/>
    <w:rsid w:val="00853E5C"/>
    <w:rsid w:val="008A18B7"/>
    <w:rsid w:val="00917B25"/>
    <w:rsid w:val="009F7B41"/>
    <w:rsid w:val="00C8526E"/>
    <w:rsid w:val="00D0628C"/>
    <w:rsid w:val="00DA1CB2"/>
    <w:rsid w:val="00E05220"/>
    <w:rsid w:val="00E34B1E"/>
    <w:rsid w:val="00E55759"/>
    <w:rsid w:val="00F96793"/>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C2D2087"/>
  <w15:chartTrackingRefBased/>
  <w15:docId w15:val="{787B8EC2-D0C3-4487-8354-1E0C7959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0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5759"/>
    <w:pPr>
      <w:tabs>
        <w:tab w:val="center" w:pos="4252"/>
        <w:tab w:val="right" w:pos="8504"/>
      </w:tabs>
      <w:snapToGrid w:val="0"/>
    </w:pPr>
  </w:style>
  <w:style w:type="character" w:customStyle="1" w:styleId="a5">
    <w:name w:val="ヘッダー (文字)"/>
    <w:basedOn w:val="a0"/>
    <w:link w:val="a4"/>
    <w:uiPriority w:val="99"/>
    <w:rsid w:val="00E55759"/>
  </w:style>
  <w:style w:type="paragraph" w:styleId="a6">
    <w:name w:val="footer"/>
    <w:basedOn w:val="a"/>
    <w:link w:val="a7"/>
    <w:uiPriority w:val="99"/>
    <w:unhideWhenUsed/>
    <w:rsid w:val="00E55759"/>
    <w:pPr>
      <w:tabs>
        <w:tab w:val="center" w:pos="4252"/>
        <w:tab w:val="right" w:pos="8504"/>
      </w:tabs>
      <w:snapToGrid w:val="0"/>
    </w:pPr>
  </w:style>
  <w:style w:type="character" w:customStyle="1" w:styleId="a7">
    <w:name w:val="フッター (文字)"/>
    <w:basedOn w:val="a0"/>
    <w:link w:val="a6"/>
    <w:uiPriority w:val="99"/>
    <w:rsid w:val="00E55759"/>
  </w:style>
  <w:style w:type="paragraph" w:styleId="a8">
    <w:name w:val="Balloon Text"/>
    <w:basedOn w:val="a"/>
    <w:link w:val="a9"/>
    <w:uiPriority w:val="99"/>
    <w:semiHidden/>
    <w:unhideWhenUsed/>
    <w:rsid w:val="00E557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57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644</Words>
  <Characters>658</Characters>
  <Application>Microsoft Office Word</Application>
  <DocSecurity>0</DocSecurity>
  <Lines>73</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17</cp:revision>
  <cp:lastPrinted>2025-01-07T04:55:00Z</cp:lastPrinted>
  <dcterms:created xsi:type="dcterms:W3CDTF">2023-07-03T09:06:00Z</dcterms:created>
  <dcterms:modified xsi:type="dcterms:W3CDTF">2026-01-05T06:32:00Z</dcterms:modified>
</cp:coreProperties>
</file>